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1766" w:rsidRPr="00041766" w:rsidRDefault="00041766" w:rsidP="00041766">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041766">
        <w:rPr>
          <w:rFonts w:ascii="Times New Roman" w:eastAsia="Times New Roman" w:hAnsi="Times New Roman" w:cs="Times New Roman"/>
          <w:color w:val="22272F"/>
          <w:sz w:val="32"/>
          <w:szCs w:val="32"/>
          <w:lang w:eastAsia="ru-RU"/>
        </w:rPr>
        <w:t>Постановление Правительства Челябинской области от 29 октября 2014 г. N 526-П</w:t>
      </w:r>
      <w:r w:rsidRPr="00041766">
        <w:rPr>
          <w:rFonts w:ascii="Times New Roman" w:eastAsia="Times New Roman" w:hAnsi="Times New Roman" w:cs="Times New Roman"/>
          <w:color w:val="22272F"/>
          <w:sz w:val="32"/>
          <w:szCs w:val="32"/>
          <w:lang w:eastAsia="ru-RU"/>
        </w:rPr>
        <w:br/>
        <w:t>"Об Административном регламенте предоставления государственной услуги "Выдача в Челябинской области удостоверения, подтверждающего статус многодетной семьи в Российской Федерации" и внесении изменений в постановление Правительства Челябинской области от 07.07.2014 г. N 310-П"</w:t>
      </w:r>
    </w:p>
    <w:p w:rsidR="00041766" w:rsidRPr="00041766" w:rsidRDefault="00041766" w:rsidP="00041766">
      <w:pPr>
        <w:pBdr>
          <w:bottom w:val="dashed" w:sz="6" w:space="0" w:color="auto"/>
        </w:pBdr>
        <w:shd w:val="clear" w:color="auto" w:fill="E1E2E2"/>
        <w:spacing w:after="30" w:line="240" w:lineRule="auto"/>
        <w:jc w:val="both"/>
        <w:outlineLvl w:val="3"/>
        <w:rPr>
          <w:rFonts w:ascii="Times New Roman" w:eastAsia="Times New Roman" w:hAnsi="Times New Roman" w:cs="Times New Roman"/>
          <w:color w:val="3272C0"/>
          <w:sz w:val="24"/>
          <w:szCs w:val="24"/>
          <w:lang w:eastAsia="ru-RU"/>
        </w:rPr>
      </w:pPr>
      <w:r w:rsidRPr="00041766">
        <w:rPr>
          <w:rFonts w:ascii="Times New Roman" w:eastAsia="Times New Roman" w:hAnsi="Times New Roman" w:cs="Times New Roman"/>
          <w:color w:val="3272C0"/>
          <w:sz w:val="24"/>
          <w:szCs w:val="24"/>
          <w:lang w:eastAsia="ru-RU"/>
        </w:rPr>
        <w:t>С изменениями и дополнениями от:</w:t>
      </w:r>
    </w:p>
    <w:p w:rsidR="00041766" w:rsidRPr="00041766" w:rsidRDefault="00041766" w:rsidP="00041766">
      <w:pPr>
        <w:shd w:val="clear" w:color="auto" w:fill="E1E2E2"/>
        <w:spacing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23 декабря 2015 г., 20 февраля, 20 июня 2018 г., 20 февраля 2019 г., 8 октября 2020 г., 20 декабря 2021 г., 30 сентября 2024 г.</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В соответствии с </w:t>
      </w:r>
      <w:hyperlink r:id="rId4" w:anchor="/document/8771924/entry/1" w:history="1">
        <w:r w:rsidRPr="00041766">
          <w:rPr>
            <w:rFonts w:ascii="Times New Roman" w:eastAsia="Times New Roman" w:hAnsi="Times New Roman" w:cs="Times New Roman"/>
            <w:color w:val="3272C0"/>
            <w:sz w:val="23"/>
            <w:szCs w:val="23"/>
            <w:lang w:eastAsia="ru-RU"/>
          </w:rPr>
          <w:t>Законом</w:t>
        </w:r>
      </w:hyperlink>
      <w:r w:rsidRPr="00041766">
        <w:rPr>
          <w:rFonts w:ascii="Times New Roman" w:eastAsia="Times New Roman" w:hAnsi="Times New Roman" w:cs="Times New Roman"/>
          <w:color w:val="22272F"/>
          <w:sz w:val="23"/>
          <w:szCs w:val="23"/>
          <w:lang w:eastAsia="ru-RU"/>
        </w:rPr>
        <w:t> Челябинской области "О статусе и дополнительных мерах социальной поддержки многодетной семьи в Челябинской области" Правительство Челябинской области постановляет:</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1 изменен с 1 октября 2024 г. - </w:t>
      </w:r>
      <w:hyperlink r:id="rId5" w:anchor="/document/410467558/entry/10492"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 w:anchor="/document/408371082/entry/1001"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Утвердить прилагаемый </w:t>
      </w:r>
      <w:hyperlink r:id="rId7" w:anchor="/document/19753440/entry/1" w:history="1">
        <w:r w:rsidRPr="00041766">
          <w:rPr>
            <w:rFonts w:ascii="Times New Roman" w:eastAsia="Times New Roman" w:hAnsi="Times New Roman" w:cs="Times New Roman"/>
            <w:color w:val="3272C0"/>
            <w:sz w:val="23"/>
            <w:szCs w:val="23"/>
            <w:lang w:eastAsia="ru-RU"/>
          </w:rPr>
          <w:t>Административный регламент</w:t>
        </w:r>
      </w:hyperlink>
      <w:r w:rsidRPr="00041766">
        <w:rPr>
          <w:rFonts w:ascii="Times New Roman" w:eastAsia="Times New Roman" w:hAnsi="Times New Roman" w:cs="Times New Roman"/>
          <w:color w:val="22272F"/>
          <w:sz w:val="23"/>
          <w:szCs w:val="23"/>
          <w:lang w:eastAsia="ru-RU"/>
        </w:rPr>
        <w:t> предоставления государственной услуги "Выдача в Челябинской области удостоверения, подтверждающего статус многодетной семьи в Российской Федерации".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Внести в </w:t>
      </w:r>
      <w:hyperlink r:id="rId8" w:anchor="/document/19744261/entry/1000" w:history="1">
        <w:r w:rsidRPr="00041766">
          <w:rPr>
            <w:rFonts w:ascii="Times New Roman" w:eastAsia="Times New Roman" w:hAnsi="Times New Roman" w:cs="Times New Roman"/>
            <w:color w:val="3272C0"/>
            <w:sz w:val="23"/>
            <w:szCs w:val="23"/>
            <w:lang w:eastAsia="ru-RU"/>
          </w:rPr>
          <w:t>Порядок</w:t>
        </w:r>
      </w:hyperlink>
      <w:r w:rsidRPr="00041766">
        <w:rPr>
          <w:rFonts w:ascii="Times New Roman" w:eastAsia="Times New Roman" w:hAnsi="Times New Roman" w:cs="Times New Roman"/>
          <w:color w:val="22272F"/>
          <w:sz w:val="23"/>
          <w:szCs w:val="23"/>
          <w:lang w:eastAsia="ru-RU"/>
        </w:rPr>
        <w:t> выдачи удостоверения многодетной семьи Челябинской области, утвержденный </w:t>
      </w:r>
      <w:hyperlink r:id="rId9" w:anchor="/document/19744261/entry/0" w:history="1">
        <w:r w:rsidRPr="00041766">
          <w:rPr>
            <w:rFonts w:ascii="Times New Roman" w:eastAsia="Times New Roman" w:hAnsi="Times New Roman" w:cs="Times New Roman"/>
            <w:color w:val="3272C0"/>
            <w:sz w:val="23"/>
            <w:szCs w:val="23"/>
            <w:lang w:eastAsia="ru-RU"/>
          </w:rPr>
          <w:t>постановлением</w:t>
        </w:r>
      </w:hyperlink>
      <w:r w:rsidRPr="00041766">
        <w:rPr>
          <w:rFonts w:ascii="Times New Roman" w:eastAsia="Times New Roman" w:hAnsi="Times New Roman" w:cs="Times New Roman"/>
          <w:color w:val="22272F"/>
          <w:sz w:val="23"/>
          <w:szCs w:val="23"/>
          <w:lang w:eastAsia="ru-RU"/>
        </w:rPr>
        <w:t> Правительства Челябинской области от 07.07.2014 г. N 310-П "Об утверждении Порядка выдачи удостоверения многодетной семьи Челябинской области" (</w:t>
      </w:r>
      <w:proofErr w:type="spellStart"/>
      <w:r w:rsidRPr="00041766">
        <w:rPr>
          <w:rFonts w:ascii="Times New Roman" w:eastAsia="Times New Roman" w:hAnsi="Times New Roman" w:cs="Times New Roman"/>
          <w:color w:val="22272F"/>
          <w:sz w:val="23"/>
          <w:szCs w:val="23"/>
          <w:lang w:eastAsia="ru-RU"/>
        </w:rPr>
        <w:t>Южноуральская</w:t>
      </w:r>
      <w:proofErr w:type="spellEnd"/>
      <w:r w:rsidRPr="00041766">
        <w:rPr>
          <w:rFonts w:ascii="Times New Roman" w:eastAsia="Times New Roman" w:hAnsi="Times New Roman" w:cs="Times New Roman"/>
          <w:color w:val="22272F"/>
          <w:sz w:val="23"/>
          <w:szCs w:val="23"/>
          <w:lang w:eastAsia="ru-RU"/>
        </w:rPr>
        <w:t xml:space="preserve"> панорама, 17 июля 2014 г., N 106), следующие изменения: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w:t>
      </w:r>
      <w:hyperlink r:id="rId10" w:anchor="/document/19744261/entry/1007" w:history="1">
        <w:r w:rsidRPr="00041766">
          <w:rPr>
            <w:rFonts w:ascii="Times New Roman" w:eastAsia="Times New Roman" w:hAnsi="Times New Roman" w:cs="Times New Roman"/>
            <w:color w:val="3272C0"/>
            <w:sz w:val="23"/>
            <w:szCs w:val="23"/>
            <w:lang w:eastAsia="ru-RU"/>
          </w:rPr>
          <w:t>абзац первый пункта 3</w:t>
        </w:r>
      </w:hyperlink>
      <w:r w:rsidRPr="00041766">
        <w:rPr>
          <w:rFonts w:ascii="Times New Roman" w:eastAsia="Times New Roman" w:hAnsi="Times New Roman" w:cs="Times New Roman"/>
          <w:color w:val="22272F"/>
          <w:sz w:val="23"/>
          <w:szCs w:val="23"/>
          <w:lang w:eastAsia="ru-RU"/>
        </w:rPr>
        <w:t> после слов "по месту жительства" дополнить словом "(пребывания)";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w:t>
      </w:r>
      <w:hyperlink r:id="rId11" w:anchor="/document/19744261/entry/1008" w:history="1">
        <w:r w:rsidRPr="00041766">
          <w:rPr>
            <w:rFonts w:ascii="Times New Roman" w:eastAsia="Times New Roman" w:hAnsi="Times New Roman" w:cs="Times New Roman"/>
            <w:color w:val="3272C0"/>
            <w:sz w:val="23"/>
            <w:szCs w:val="23"/>
            <w:lang w:eastAsia="ru-RU"/>
          </w:rPr>
          <w:t>пункт 4</w:t>
        </w:r>
      </w:hyperlink>
      <w:r w:rsidRPr="00041766">
        <w:rPr>
          <w:rFonts w:ascii="Times New Roman" w:eastAsia="Times New Roman" w:hAnsi="Times New Roman" w:cs="Times New Roman"/>
          <w:color w:val="22272F"/>
          <w:sz w:val="23"/>
          <w:szCs w:val="23"/>
          <w:lang w:eastAsia="ru-RU"/>
        </w:rPr>
        <w:t> изложить в следующей редакции: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 Круг заявителей - родитель (усыновитель) либо лицо, его заменяющее (опекун, попечитель), постоянно проживающие на территории Челябинской области и имеющие на своем содержании трех и более детей (в том числе усыновленных, взятых под опеку (попечительство), пасынков и падчериц) в возрасте до восемнадцати лет.";</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 в </w:t>
      </w:r>
      <w:hyperlink r:id="rId12" w:anchor="/document/19744261/entry/1010" w:history="1">
        <w:r w:rsidRPr="00041766">
          <w:rPr>
            <w:rFonts w:ascii="Times New Roman" w:eastAsia="Times New Roman" w:hAnsi="Times New Roman" w:cs="Times New Roman"/>
            <w:color w:val="3272C0"/>
            <w:sz w:val="23"/>
            <w:szCs w:val="23"/>
            <w:lang w:eastAsia="ru-RU"/>
          </w:rPr>
          <w:t>пункте 6</w:t>
        </w:r>
      </w:hyperlink>
      <w:r w:rsidRPr="00041766">
        <w:rPr>
          <w:rFonts w:ascii="Times New Roman" w:eastAsia="Times New Roman" w:hAnsi="Times New Roman" w:cs="Times New Roman"/>
          <w:color w:val="22272F"/>
          <w:sz w:val="23"/>
          <w:szCs w:val="23"/>
          <w:lang w:eastAsia="ru-RU"/>
        </w:rPr>
        <w:t>:</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3" w:anchor="/document/19744261/entry/2007" w:history="1">
        <w:proofErr w:type="gramStart"/>
        <w:r w:rsidRPr="00041766">
          <w:rPr>
            <w:rFonts w:ascii="Times New Roman" w:eastAsia="Times New Roman" w:hAnsi="Times New Roman" w:cs="Times New Roman"/>
            <w:color w:val="3272C0"/>
            <w:sz w:val="23"/>
            <w:szCs w:val="23"/>
            <w:lang w:eastAsia="ru-RU"/>
          </w:rPr>
          <w:t>подпункт</w:t>
        </w:r>
        <w:proofErr w:type="gramEnd"/>
        <w:r w:rsidRPr="00041766">
          <w:rPr>
            <w:rFonts w:ascii="Times New Roman" w:eastAsia="Times New Roman" w:hAnsi="Times New Roman" w:cs="Times New Roman"/>
            <w:color w:val="3272C0"/>
            <w:sz w:val="23"/>
            <w:szCs w:val="23"/>
            <w:lang w:eastAsia="ru-RU"/>
          </w:rPr>
          <w:t xml:space="preserve"> 7</w:t>
        </w:r>
      </w:hyperlink>
      <w:r w:rsidRPr="00041766">
        <w:rPr>
          <w:rFonts w:ascii="Times New Roman" w:eastAsia="Times New Roman" w:hAnsi="Times New Roman" w:cs="Times New Roman"/>
          <w:color w:val="22272F"/>
          <w:sz w:val="23"/>
          <w:szCs w:val="23"/>
          <w:lang w:eastAsia="ru-RU"/>
        </w:rPr>
        <w:t> после слов "по месту жительства" дополнить словом "(пребывания)";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в</w:t>
      </w:r>
      <w:proofErr w:type="gramEnd"/>
      <w:r w:rsidRPr="00041766">
        <w:rPr>
          <w:rFonts w:ascii="Times New Roman" w:eastAsia="Times New Roman" w:hAnsi="Times New Roman" w:cs="Times New Roman"/>
          <w:color w:val="22272F"/>
          <w:sz w:val="23"/>
          <w:szCs w:val="23"/>
          <w:lang w:eastAsia="ru-RU"/>
        </w:rPr>
        <w:t> </w:t>
      </w:r>
      <w:hyperlink r:id="rId14" w:anchor="/document/19744261/entry/2013" w:history="1">
        <w:r w:rsidRPr="00041766">
          <w:rPr>
            <w:rFonts w:ascii="Times New Roman" w:eastAsia="Times New Roman" w:hAnsi="Times New Roman" w:cs="Times New Roman"/>
            <w:color w:val="3272C0"/>
            <w:sz w:val="23"/>
            <w:szCs w:val="23"/>
            <w:lang w:eastAsia="ru-RU"/>
          </w:rPr>
          <w:t>абзаце тринадцатом</w:t>
        </w:r>
      </w:hyperlink>
      <w:r w:rsidRPr="00041766">
        <w:rPr>
          <w:rFonts w:ascii="Times New Roman" w:eastAsia="Times New Roman" w:hAnsi="Times New Roman" w:cs="Times New Roman"/>
          <w:color w:val="22272F"/>
          <w:sz w:val="23"/>
          <w:szCs w:val="23"/>
          <w:lang w:eastAsia="ru-RU"/>
        </w:rPr>
        <w:t> слова "в подпунктах 1 - 6, 8, 9, 11" заменить словами "в подпунктах 1 - 6, 8 - 11";</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5" w:anchor="/document/19744261/entry/2014" w:history="1">
        <w:proofErr w:type="gramStart"/>
        <w:r w:rsidRPr="00041766">
          <w:rPr>
            <w:rFonts w:ascii="Times New Roman" w:eastAsia="Times New Roman" w:hAnsi="Times New Roman" w:cs="Times New Roman"/>
            <w:color w:val="3272C0"/>
            <w:sz w:val="23"/>
            <w:szCs w:val="23"/>
            <w:lang w:eastAsia="ru-RU"/>
          </w:rPr>
          <w:t>абзац</w:t>
        </w:r>
        <w:proofErr w:type="gramEnd"/>
        <w:r w:rsidRPr="00041766">
          <w:rPr>
            <w:rFonts w:ascii="Times New Roman" w:eastAsia="Times New Roman" w:hAnsi="Times New Roman" w:cs="Times New Roman"/>
            <w:color w:val="3272C0"/>
            <w:sz w:val="23"/>
            <w:szCs w:val="23"/>
            <w:lang w:eastAsia="ru-RU"/>
          </w:rPr>
          <w:t xml:space="preserve"> четырнадцатый</w:t>
        </w:r>
      </w:hyperlink>
      <w:r w:rsidRPr="00041766">
        <w:rPr>
          <w:rFonts w:ascii="Times New Roman" w:eastAsia="Times New Roman" w:hAnsi="Times New Roman" w:cs="Times New Roman"/>
          <w:color w:val="22272F"/>
          <w:sz w:val="23"/>
          <w:szCs w:val="23"/>
          <w:lang w:eastAsia="ru-RU"/>
        </w:rPr>
        <w:t> изложить в следующей редакции: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"Документ (информация), указанный в подпункте 7 настоящего пункта, органы социальной защиты населения самостоятельно запрашивают в рамках информационного межведомственного взаимодействия в органе, в распоряжении которого находится данный документ (информация). Заявитель вправе самостоятельно по собственной инициативе представить данный документ в орган социальной защиты населения.";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lastRenderedPageBreak/>
        <w:t>4) первое предложение </w:t>
      </w:r>
      <w:hyperlink r:id="rId16" w:anchor="/document/19744261/entry/1011" w:history="1">
        <w:r w:rsidRPr="00041766">
          <w:rPr>
            <w:rFonts w:ascii="Times New Roman" w:eastAsia="Times New Roman" w:hAnsi="Times New Roman" w:cs="Times New Roman"/>
            <w:color w:val="3272C0"/>
            <w:sz w:val="23"/>
            <w:szCs w:val="23"/>
            <w:lang w:eastAsia="ru-RU"/>
          </w:rPr>
          <w:t>пункта 7</w:t>
        </w:r>
      </w:hyperlink>
      <w:r w:rsidRPr="00041766">
        <w:rPr>
          <w:rFonts w:ascii="Times New Roman" w:eastAsia="Times New Roman" w:hAnsi="Times New Roman" w:cs="Times New Roman"/>
          <w:color w:val="22272F"/>
          <w:sz w:val="23"/>
          <w:szCs w:val="23"/>
          <w:lang w:eastAsia="ru-RU"/>
        </w:rPr>
        <w:t> изложить в следующей редакции: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"Орган социальной защиты населения делает копии представленных заявителем документов (оригиналы документов возвращаются заявителю), заверяет их и после поступления всех необходимых документов формирует личное дело.";</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5) в </w:t>
      </w:r>
      <w:hyperlink r:id="rId17" w:anchor="/document/19744261/entry/1016" w:history="1">
        <w:r w:rsidRPr="00041766">
          <w:rPr>
            <w:rFonts w:ascii="Times New Roman" w:eastAsia="Times New Roman" w:hAnsi="Times New Roman" w:cs="Times New Roman"/>
            <w:color w:val="3272C0"/>
            <w:sz w:val="23"/>
            <w:szCs w:val="23"/>
            <w:lang w:eastAsia="ru-RU"/>
          </w:rPr>
          <w:t>пункте 12</w:t>
        </w:r>
      </w:hyperlink>
      <w:r w:rsidRPr="00041766">
        <w:rPr>
          <w:rFonts w:ascii="Times New Roman" w:eastAsia="Times New Roman" w:hAnsi="Times New Roman" w:cs="Times New Roman"/>
          <w:color w:val="22272F"/>
          <w:sz w:val="23"/>
          <w:szCs w:val="23"/>
          <w:lang w:eastAsia="ru-RU"/>
        </w:rPr>
        <w:t>:</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в</w:t>
      </w:r>
      <w:proofErr w:type="gramEnd"/>
      <w:r w:rsidRPr="00041766">
        <w:rPr>
          <w:rFonts w:ascii="Times New Roman" w:eastAsia="Times New Roman" w:hAnsi="Times New Roman" w:cs="Times New Roman"/>
          <w:color w:val="22272F"/>
          <w:sz w:val="23"/>
          <w:szCs w:val="23"/>
          <w:lang w:eastAsia="ru-RU"/>
        </w:rPr>
        <w:t> </w:t>
      </w:r>
      <w:hyperlink r:id="rId18" w:anchor="/document/19744261/entry/122" w:history="1">
        <w:r w:rsidRPr="00041766">
          <w:rPr>
            <w:rFonts w:ascii="Times New Roman" w:eastAsia="Times New Roman" w:hAnsi="Times New Roman" w:cs="Times New Roman"/>
            <w:color w:val="3272C0"/>
            <w:sz w:val="23"/>
            <w:szCs w:val="23"/>
            <w:lang w:eastAsia="ru-RU"/>
          </w:rPr>
          <w:t>подпункте 2</w:t>
        </w:r>
      </w:hyperlink>
      <w:r w:rsidRPr="00041766">
        <w:rPr>
          <w:rFonts w:ascii="Times New Roman" w:eastAsia="Times New Roman" w:hAnsi="Times New Roman" w:cs="Times New Roman"/>
          <w:color w:val="22272F"/>
          <w:sz w:val="23"/>
          <w:szCs w:val="23"/>
          <w:lang w:eastAsia="ru-RU"/>
        </w:rPr>
        <w:t> слова "в подпунктах 1 - 6, 8, 9, 11" заменить словами "в подпунктах 1 - 6, 8 - 11";</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9" w:anchor="/document/19744261/entry/2015" w:history="1">
        <w:proofErr w:type="gramStart"/>
        <w:r w:rsidRPr="00041766">
          <w:rPr>
            <w:rFonts w:ascii="Times New Roman" w:eastAsia="Times New Roman" w:hAnsi="Times New Roman" w:cs="Times New Roman"/>
            <w:color w:val="3272C0"/>
            <w:sz w:val="23"/>
            <w:szCs w:val="23"/>
            <w:lang w:eastAsia="ru-RU"/>
          </w:rPr>
          <w:t>абзац</w:t>
        </w:r>
        <w:proofErr w:type="gramEnd"/>
        <w:r w:rsidRPr="00041766">
          <w:rPr>
            <w:rFonts w:ascii="Times New Roman" w:eastAsia="Times New Roman" w:hAnsi="Times New Roman" w:cs="Times New Roman"/>
            <w:color w:val="3272C0"/>
            <w:sz w:val="23"/>
            <w:szCs w:val="23"/>
            <w:lang w:eastAsia="ru-RU"/>
          </w:rPr>
          <w:t xml:space="preserve"> четвертый</w:t>
        </w:r>
      </w:hyperlink>
      <w:r w:rsidRPr="00041766">
        <w:rPr>
          <w:rFonts w:ascii="Times New Roman" w:eastAsia="Times New Roman" w:hAnsi="Times New Roman" w:cs="Times New Roman"/>
          <w:color w:val="22272F"/>
          <w:sz w:val="23"/>
          <w:szCs w:val="23"/>
          <w:lang w:eastAsia="ru-RU"/>
        </w:rPr>
        <w:t> после слов "по месту жительства" дополнить словом "(пребывания)";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6) </w:t>
      </w:r>
      <w:hyperlink r:id="rId20" w:anchor="/document/408371081/entry/191" w:history="1">
        <w:r w:rsidRPr="00041766">
          <w:rPr>
            <w:rFonts w:ascii="Times New Roman" w:eastAsia="Times New Roman" w:hAnsi="Times New Roman" w:cs="Times New Roman"/>
            <w:color w:val="3272C0"/>
            <w:sz w:val="23"/>
            <w:szCs w:val="23"/>
            <w:lang w:eastAsia="ru-RU"/>
          </w:rPr>
          <w:t>подпункт 1 пункта 19</w:t>
        </w:r>
      </w:hyperlink>
      <w:r w:rsidRPr="00041766">
        <w:rPr>
          <w:rFonts w:ascii="Times New Roman" w:eastAsia="Times New Roman" w:hAnsi="Times New Roman" w:cs="Times New Roman"/>
          <w:color w:val="22272F"/>
          <w:sz w:val="23"/>
          <w:szCs w:val="23"/>
          <w:lang w:eastAsia="ru-RU"/>
        </w:rPr>
        <w:t> после слов "по месту жительства" дополнить словом "(пребывания)".</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3 изменен с 1 октября 2024 г. - </w:t>
      </w:r>
      <w:hyperlink r:id="rId21" w:anchor="/document/410467558/entry/10493"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 w:anchor="/document/408371082/entry/1003"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 Министерству социальных отношений Челябинской области (</w:t>
      </w:r>
      <w:proofErr w:type="spellStart"/>
      <w:r w:rsidRPr="00041766">
        <w:rPr>
          <w:rFonts w:ascii="Times New Roman" w:eastAsia="Times New Roman" w:hAnsi="Times New Roman" w:cs="Times New Roman"/>
          <w:color w:val="22272F"/>
          <w:sz w:val="23"/>
          <w:szCs w:val="23"/>
          <w:lang w:eastAsia="ru-RU"/>
        </w:rPr>
        <w:t>Буторина</w:t>
      </w:r>
      <w:proofErr w:type="spellEnd"/>
      <w:r w:rsidRPr="00041766">
        <w:rPr>
          <w:rFonts w:ascii="Times New Roman" w:eastAsia="Times New Roman" w:hAnsi="Times New Roman" w:cs="Times New Roman"/>
          <w:color w:val="22272F"/>
          <w:sz w:val="23"/>
          <w:szCs w:val="23"/>
          <w:lang w:eastAsia="ru-RU"/>
        </w:rPr>
        <w:t xml:space="preserve"> И.В.), органам социальной защиты населения муниципальных районов, муниципальных округов и городских округов Челябинской области при предоставлении государственной услуги "Выдача в Челябинской области удостоверения, подтверждающего статус многодетной семьи в Российской Федерации" руководствоваться </w:t>
      </w:r>
      <w:hyperlink r:id="rId23" w:anchor="/document/19753440/entry/1" w:history="1">
        <w:r w:rsidRPr="00041766">
          <w:rPr>
            <w:rFonts w:ascii="Times New Roman" w:eastAsia="Times New Roman" w:hAnsi="Times New Roman" w:cs="Times New Roman"/>
            <w:color w:val="3272C0"/>
            <w:sz w:val="23"/>
            <w:szCs w:val="23"/>
            <w:lang w:eastAsia="ru-RU"/>
          </w:rPr>
          <w:t>Административным регламентом</w:t>
        </w:r>
      </w:hyperlink>
      <w:r w:rsidRPr="00041766">
        <w:rPr>
          <w:rFonts w:ascii="Times New Roman" w:eastAsia="Times New Roman" w:hAnsi="Times New Roman" w:cs="Times New Roman"/>
          <w:color w:val="22272F"/>
          <w:sz w:val="23"/>
          <w:szCs w:val="23"/>
          <w:lang w:eastAsia="ru-RU"/>
        </w:rPr>
        <w:t>, утвержденным настоящим постановлением.</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 Настоящее постановление подлежит </w:t>
      </w:r>
      <w:hyperlink r:id="rId24" w:anchor="/document/19753441/entry/0" w:history="1">
        <w:r w:rsidRPr="00041766">
          <w:rPr>
            <w:rFonts w:ascii="Times New Roman" w:eastAsia="Times New Roman" w:hAnsi="Times New Roman" w:cs="Times New Roman"/>
            <w:color w:val="3272C0"/>
            <w:sz w:val="23"/>
            <w:szCs w:val="23"/>
            <w:lang w:eastAsia="ru-RU"/>
          </w:rPr>
          <w:t>официальному опубликованию</w:t>
        </w:r>
      </w:hyperlink>
      <w:r w:rsidRPr="00041766">
        <w:rPr>
          <w:rFonts w:ascii="Times New Roman" w:eastAsia="Times New Roman" w:hAnsi="Times New Roman" w:cs="Times New Roman"/>
          <w:color w:val="22272F"/>
          <w:sz w:val="23"/>
          <w:szCs w:val="23"/>
          <w:lang w:eastAsia="ru-RU"/>
        </w:rPr>
        <w:t>.</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5. Настоящее постановление вступает в силу со дня его </w:t>
      </w:r>
      <w:hyperlink r:id="rId25" w:anchor="/document/19753441/entry/0" w:history="1">
        <w:r w:rsidRPr="00041766">
          <w:rPr>
            <w:rFonts w:ascii="Times New Roman" w:eastAsia="Times New Roman" w:hAnsi="Times New Roman" w:cs="Times New Roman"/>
            <w:color w:val="3272C0"/>
            <w:sz w:val="23"/>
            <w:szCs w:val="23"/>
            <w:lang w:eastAsia="ru-RU"/>
          </w:rPr>
          <w:t>официального опубликования</w:t>
        </w:r>
      </w:hyperlink>
      <w:r w:rsidRPr="00041766">
        <w:rPr>
          <w:rFonts w:ascii="Times New Roman" w:eastAsia="Times New Roman" w:hAnsi="Times New Roman" w:cs="Times New Roman"/>
          <w:color w:val="22272F"/>
          <w:sz w:val="23"/>
          <w:szCs w:val="23"/>
          <w:lang w:eastAsia="ru-RU"/>
        </w:rPr>
        <w:t>, за исключением </w:t>
      </w:r>
      <w:hyperlink r:id="rId26" w:anchor="/document/19880472/entry/10083" w:history="1">
        <w:r w:rsidRPr="00041766">
          <w:rPr>
            <w:rFonts w:ascii="Times New Roman" w:eastAsia="Times New Roman" w:hAnsi="Times New Roman" w:cs="Times New Roman"/>
            <w:color w:val="3272C0"/>
            <w:sz w:val="23"/>
            <w:szCs w:val="23"/>
            <w:lang w:eastAsia="ru-RU"/>
          </w:rPr>
          <w:t>абзацев одиннадцатого-четырнадцатого пункта 7</w:t>
        </w:r>
      </w:hyperlink>
      <w:r w:rsidRPr="00041766">
        <w:rPr>
          <w:rFonts w:ascii="Times New Roman" w:eastAsia="Times New Roman" w:hAnsi="Times New Roman" w:cs="Times New Roman"/>
          <w:color w:val="22272F"/>
          <w:sz w:val="23"/>
          <w:szCs w:val="23"/>
          <w:lang w:eastAsia="ru-RU"/>
        </w:rPr>
        <w:t>, </w:t>
      </w:r>
      <w:hyperlink r:id="rId27" w:anchor="/document/19878838/entry/10084" w:history="1">
        <w:r w:rsidRPr="00041766">
          <w:rPr>
            <w:rFonts w:ascii="Times New Roman" w:eastAsia="Times New Roman" w:hAnsi="Times New Roman" w:cs="Times New Roman"/>
            <w:color w:val="3272C0"/>
            <w:sz w:val="23"/>
            <w:szCs w:val="23"/>
            <w:lang w:eastAsia="ru-RU"/>
          </w:rPr>
          <w:t>абзацев четырнадцатого</w:t>
        </w:r>
      </w:hyperlink>
      <w:r w:rsidRPr="00041766">
        <w:rPr>
          <w:rFonts w:ascii="Times New Roman" w:eastAsia="Times New Roman" w:hAnsi="Times New Roman" w:cs="Times New Roman"/>
          <w:color w:val="22272F"/>
          <w:sz w:val="23"/>
          <w:szCs w:val="23"/>
          <w:lang w:eastAsia="ru-RU"/>
        </w:rPr>
        <w:t> и </w:t>
      </w:r>
      <w:hyperlink r:id="rId28" w:anchor="/document/19878838/entry/10085" w:history="1">
        <w:r w:rsidRPr="00041766">
          <w:rPr>
            <w:rFonts w:ascii="Times New Roman" w:eastAsia="Times New Roman" w:hAnsi="Times New Roman" w:cs="Times New Roman"/>
            <w:color w:val="3272C0"/>
            <w:sz w:val="23"/>
            <w:szCs w:val="23"/>
            <w:lang w:eastAsia="ru-RU"/>
          </w:rPr>
          <w:t>пятнадцатого пункта 11</w:t>
        </w:r>
      </w:hyperlink>
      <w:r w:rsidRPr="00041766">
        <w:rPr>
          <w:rFonts w:ascii="Times New Roman" w:eastAsia="Times New Roman" w:hAnsi="Times New Roman" w:cs="Times New Roman"/>
          <w:color w:val="22272F"/>
          <w:sz w:val="23"/>
          <w:szCs w:val="23"/>
          <w:lang w:eastAsia="ru-RU"/>
        </w:rPr>
        <w:t>, </w:t>
      </w:r>
      <w:hyperlink r:id="rId29" w:anchor="/document/19878838/entry/10086" w:history="1">
        <w:r w:rsidRPr="00041766">
          <w:rPr>
            <w:rFonts w:ascii="Times New Roman" w:eastAsia="Times New Roman" w:hAnsi="Times New Roman" w:cs="Times New Roman"/>
            <w:color w:val="3272C0"/>
            <w:sz w:val="23"/>
            <w:szCs w:val="23"/>
            <w:lang w:eastAsia="ru-RU"/>
          </w:rPr>
          <w:t>абзаца второго подпункта 3 пункта 25</w:t>
        </w:r>
      </w:hyperlink>
      <w:r w:rsidRPr="00041766">
        <w:rPr>
          <w:rFonts w:ascii="Times New Roman" w:eastAsia="Times New Roman" w:hAnsi="Times New Roman" w:cs="Times New Roman"/>
          <w:color w:val="22272F"/>
          <w:sz w:val="23"/>
          <w:szCs w:val="23"/>
          <w:lang w:eastAsia="ru-RU"/>
        </w:rPr>
        <w:t> Административного регламента, утвержденного настоящим постановлением (в отношении документа, указанного в </w:t>
      </w:r>
      <w:hyperlink r:id="rId30" w:anchor="/document/19878838/entry/10087" w:history="1">
        <w:r w:rsidRPr="00041766">
          <w:rPr>
            <w:rFonts w:ascii="Times New Roman" w:eastAsia="Times New Roman" w:hAnsi="Times New Roman" w:cs="Times New Roman"/>
            <w:color w:val="3272C0"/>
            <w:sz w:val="23"/>
            <w:szCs w:val="23"/>
            <w:lang w:eastAsia="ru-RU"/>
          </w:rPr>
          <w:t>подпункте 4 пункта 11</w:t>
        </w:r>
      </w:hyperlink>
      <w:r w:rsidRPr="00041766">
        <w:rPr>
          <w:rFonts w:ascii="Times New Roman" w:eastAsia="Times New Roman" w:hAnsi="Times New Roman" w:cs="Times New Roman"/>
          <w:color w:val="22272F"/>
          <w:sz w:val="23"/>
          <w:szCs w:val="23"/>
          <w:lang w:eastAsia="ru-RU"/>
        </w:rPr>
        <w:t> Административного регламента, утвержденного настоящим постановлением).</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31" w:anchor="/document/19880472/entry/10083" w:history="1">
        <w:r w:rsidRPr="00041766">
          <w:rPr>
            <w:rFonts w:ascii="Times New Roman" w:eastAsia="Times New Roman" w:hAnsi="Times New Roman" w:cs="Times New Roman"/>
            <w:color w:val="3272C0"/>
            <w:sz w:val="23"/>
            <w:szCs w:val="23"/>
            <w:lang w:eastAsia="ru-RU"/>
          </w:rPr>
          <w:t>Абзацы одиннадцатый-четырнадцатый пункта 7</w:t>
        </w:r>
      </w:hyperlink>
      <w:r w:rsidRPr="00041766">
        <w:rPr>
          <w:rFonts w:ascii="Times New Roman" w:eastAsia="Times New Roman" w:hAnsi="Times New Roman" w:cs="Times New Roman"/>
          <w:color w:val="22272F"/>
          <w:sz w:val="23"/>
          <w:szCs w:val="23"/>
          <w:lang w:eastAsia="ru-RU"/>
        </w:rPr>
        <w:t>, </w:t>
      </w:r>
      <w:hyperlink r:id="rId32" w:anchor="/document/19878838/entry/10084" w:history="1">
        <w:r w:rsidRPr="00041766">
          <w:rPr>
            <w:rFonts w:ascii="Times New Roman" w:eastAsia="Times New Roman" w:hAnsi="Times New Roman" w:cs="Times New Roman"/>
            <w:color w:val="3272C0"/>
            <w:sz w:val="23"/>
            <w:szCs w:val="23"/>
            <w:lang w:eastAsia="ru-RU"/>
          </w:rPr>
          <w:t>абзацы четырнадцатый</w:t>
        </w:r>
      </w:hyperlink>
      <w:r w:rsidRPr="00041766">
        <w:rPr>
          <w:rFonts w:ascii="Times New Roman" w:eastAsia="Times New Roman" w:hAnsi="Times New Roman" w:cs="Times New Roman"/>
          <w:color w:val="22272F"/>
          <w:sz w:val="23"/>
          <w:szCs w:val="23"/>
          <w:lang w:eastAsia="ru-RU"/>
        </w:rPr>
        <w:t> и </w:t>
      </w:r>
      <w:hyperlink r:id="rId33" w:anchor="/document/19878838/entry/10085" w:history="1">
        <w:r w:rsidRPr="00041766">
          <w:rPr>
            <w:rFonts w:ascii="Times New Roman" w:eastAsia="Times New Roman" w:hAnsi="Times New Roman" w:cs="Times New Roman"/>
            <w:color w:val="3272C0"/>
            <w:sz w:val="23"/>
            <w:szCs w:val="23"/>
            <w:lang w:eastAsia="ru-RU"/>
          </w:rPr>
          <w:t>пятнадцатый пункта 11</w:t>
        </w:r>
      </w:hyperlink>
      <w:r w:rsidRPr="00041766">
        <w:rPr>
          <w:rFonts w:ascii="Times New Roman" w:eastAsia="Times New Roman" w:hAnsi="Times New Roman" w:cs="Times New Roman"/>
          <w:color w:val="22272F"/>
          <w:sz w:val="23"/>
          <w:szCs w:val="23"/>
          <w:lang w:eastAsia="ru-RU"/>
        </w:rPr>
        <w:t>, </w:t>
      </w:r>
      <w:hyperlink r:id="rId34" w:anchor="/document/19878838/entry/10086" w:history="1">
        <w:r w:rsidRPr="00041766">
          <w:rPr>
            <w:rFonts w:ascii="Times New Roman" w:eastAsia="Times New Roman" w:hAnsi="Times New Roman" w:cs="Times New Roman"/>
            <w:color w:val="3272C0"/>
            <w:sz w:val="23"/>
            <w:szCs w:val="23"/>
            <w:lang w:eastAsia="ru-RU"/>
          </w:rPr>
          <w:t>абзац второй подпункта 3 пункта 25</w:t>
        </w:r>
      </w:hyperlink>
      <w:r w:rsidRPr="00041766">
        <w:rPr>
          <w:rFonts w:ascii="Times New Roman" w:eastAsia="Times New Roman" w:hAnsi="Times New Roman" w:cs="Times New Roman"/>
          <w:color w:val="22272F"/>
          <w:sz w:val="23"/>
          <w:szCs w:val="23"/>
          <w:lang w:eastAsia="ru-RU"/>
        </w:rPr>
        <w:t> Административного регламента, утвержденного настоящим постановлением (в отношении документа, указанного в </w:t>
      </w:r>
      <w:hyperlink r:id="rId35" w:anchor="/document/19878838/entry/10087" w:history="1">
        <w:r w:rsidRPr="00041766">
          <w:rPr>
            <w:rFonts w:ascii="Times New Roman" w:eastAsia="Times New Roman" w:hAnsi="Times New Roman" w:cs="Times New Roman"/>
            <w:color w:val="3272C0"/>
            <w:sz w:val="23"/>
            <w:szCs w:val="23"/>
            <w:lang w:eastAsia="ru-RU"/>
          </w:rPr>
          <w:t>подпункте 4 пункта 11</w:t>
        </w:r>
      </w:hyperlink>
      <w:r w:rsidRPr="00041766">
        <w:rPr>
          <w:rFonts w:ascii="Times New Roman" w:eastAsia="Times New Roman" w:hAnsi="Times New Roman" w:cs="Times New Roman"/>
          <w:color w:val="22272F"/>
          <w:sz w:val="23"/>
          <w:szCs w:val="23"/>
          <w:lang w:eastAsia="ru-RU"/>
        </w:rPr>
        <w:t> Административного регламента, утвержденного настоящим постановлением), вступают в силу с 1 января 2015 года.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36" w:anchor="/document/19878838/entry/10088" w:history="1">
        <w:r w:rsidRPr="00041766">
          <w:rPr>
            <w:rFonts w:ascii="Times New Roman" w:eastAsia="Times New Roman" w:hAnsi="Times New Roman" w:cs="Times New Roman"/>
            <w:color w:val="3272C0"/>
            <w:sz w:val="23"/>
            <w:szCs w:val="23"/>
            <w:lang w:eastAsia="ru-RU"/>
          </w:rPr>
          <w:t>Абзац тринадцатый пункта 11</w:t>
        </w:r>
      </w:hyperlink>
      <w:r w:rsidRPr="00041766">
        <w:rPr>
          <w:rFonts w:ascii="Times New Roman" w:eastAsia="Times New Roman" w:hAnsi="Times New Roman" w:cs="Times New Roman"/>
          <w:color w:val="22272F"/>
          <w:sz w:val="23"/>
          <w:szCs w:val="23"/>
          <w:lang w:eastAsia="ru-RU"/>
        </w:rPr>
        <w:t> и </w:t>
      </w:r>
      <w:hyperlink r:id="rId37" w:anchor="/document/19878838/entry/10089" w:history="1">
        <w:r w:rsidRPr="00041766">
          <w:rPr>
            <w:rFonts w:ascii="Times New Roman" w:eastAsia="Times New Roman" w:hAnsi="Times New Roman" w:cs="Times New Roman"/>
            <w:color w:val="3272C0"/>
            <w:sz w:val="23"/>
            <w:szCs w:val="23"/>
            <w:lang w:eastAsia="ru-RU"/>
          </w:rPr>
          <w:t>подпункт 2 пункта 14</w:t>
        </w:r>
      </w:hyperlink>
      <w:r w:rsidRPr="00041766">
        <w:rPr>
          <w:rFonts w:ascii="Times New Roman" w:eastAsia="Times New Roman" w:hAnsi="Times New Roman" w:cs="Times New Roman"/>
          <w:color w:val="22272F"/>
          <w:sz w:val="23"/>
          <w:szCs w:val="23"/>
          <w:lang w:eastAsia="ru-RU"/>
        </w:rPr>
        <w:t> Административного регламента, утвержденного настоящим постановлением (в отношении документа, указанного в </w:t>
      </w:r>
      <w:hyperlink r:id="rId38" w:anchor="/document/19878838/entry/10087" w:history="1">
        <w:r w:rsidRPr="00041766">
          <w:rPr>
            <w:rFonts w:ascii="Times New Roman" w:eastAsia="Times New Roman" w:hAnsi="Times New Roman" w:cs="Times New Roman"/>
            <w:color w:val="3272C0"/>
            <w:sz w:val="23"/>
            <w:szCs w:val="23"/>
            <w:lang w:eastAsia="ru-RU"/>
          </w:rPr>
          <w:t>подпункте 4 пункта 11</w:t>
        </w:r>
      </w:hyperlink>
      <w:r w:rsidRPr="00041766">
        <w:rPr>
          <w:rFonts w:ascii="Times New Roman" w:eastAsia="Times New Roman" w:hAnsi="Times New Roman" w:cs="Times New Roman"/>
          <w:color w:val="22272F"/>
          <w:sz w:val="23"/>
          <w:szCs w:val="23"/>
          <w:lang w:eastAsia="ru-RU"/>
        </w:rPr>
        <w:t> Административного регламента, утвержденного настоящим постановлением), действуют до 1 января 2015 года.</w:t>
      </w:r>
    </w:p>
    <w:tbl>
      <w:tblPr>
        <w:tblW w:w="5000" w:type="pct"/>
        <w:tblCellMar>
          <w:top w:w="15" w:type="dxa"/>
          <w:left w:w="15" w:type="dxa"/>
          <w:bottom w:w="15" w:type="dxa"/>
          <w:right w:w="15" w:type="dxa"/>
        </w:tblCellMar>
        <w:tblLook w:val="04A0" w:firstRow="1" w:lastRow="0" w:firstColumn="1" w:lastColumn="0" w:noHBand="0" w:noVBand="1"/>
      </w:tblPr>
      <w:tblGrid>
        <w:gridCol w:w="6236"/>
        <w:gridCol w:w="3119"/>
      </w:tblGrid>
      <w:tr w:rsidR="00041766" w:rsidRPr="00041766" w:rsidTr="00041766">
        <w:tc>
          <w:tcPr>
            <w:tcW w:w="3300" w:type="pct"/>
            <w:vAlign w:val="bottom"/>
            <w:hideMark/>
          </w:tcPr>
          <w:p w:rsidR="00041766" w:rsidRPr="00041766" w:rsidRDefault="00041766" w:rsidP="00041766">
            <w:pPr>
              <w:spacing w:after="0" w:line="240" w:lineRule="auto"/>
              <w:rPr>
                <w:rFonts w:ascii="Times New Roman" w:eastAsia="Times New Roman" w:hAnsi="Times New Roman" w:cs="Times New Roman"/>
                <w:sz w:val="24"/>
                <w:szCs w:val="24"/>
                <w:lang w:eastAsia="ru-RU"/>
              </w:rPr>
            </w:pPr>
            <w:r w:rsidRPr="00041766">
              <w:rPr>
                <w:rFonts w:ascii="Times New Roman" w:eastAsia="Times New Roman" w:hAnsi="Times New Roman" w:cs="Times New Roman"/>
                <w:sz w:val="24"/>
                <w:szCs w:val="24"/>
                <w:lang w:eastAsia="ru-RU"/>
              </w:rPr>
              <w:t>Исполняющий обязанности председателя</w:t>
            </w:r>
            <w:r w:rsidRPr="00041766">
              <w:rPr>
                <w:rFonts w:ascii="Times New Roman" w:eastAsia="Times New Roman" w:hAnsi="Times New Roman" w:cs="Times New Roman"/>
                <w:sz w:val="24"/>
                <w:szCs w:val="24"/>
                <w:lang w:eastAsia="ru-RU"/>
              </w:rPr>
              <w:br/>
              <w:t>Правительства Челябинской области</w:t>
            </w:r>
          </w:p>
        </w:tc>
        <w:tc>
          <w:tcPr>
            <w:tcW w:w="1650" w:type="pct"/>
            <w:vAlign w:val="bottom"/>
            <w:hideMark/>
          </w:tcPr>
          <w:p w:rsidR="00041766" w:rsidRPr="00041766" w:rsidRDefault="00041766" w:rsidP="00041766">
            <w:pPr>
              <w:spacing w:after="0" w:line="240" w:lineRule="auto"/>
              <w:jc w:val="right"/>
              <w:rPr>
                <w:rFonts w:ascii="Times New Roman" w:eastAsia="Times New Roman" w:hAnsi="Times New Roman" w:cs="Times New Roman"/>
                <w:sz w:val="24"/>
                <w:szCs w:val="24"/>
                <w:lang w:eastAsia="ru-RU"/>
              </w:rPr>
            </w:pPr>
            <w:r w:rsidRPr="00041766">
              <w:rPr>
                <w:rFonts w:ascii="Times New Roman" w:eastAsia="Times New Roman" w:hAnsi="Times New Roman" w:cs="Times New Roman"/>
                <w:sz w:val="24"/>
                <w:szCs w:val="24"/>
                <w:lang w:eastAsia="ru-RU"/>
              </w:rPr>
              <w:t xml:space="preserve">С.Л. </w:t>
            </w:r>
            <w:proofErr w:type="spellStart"/>
            <w:r w:rsidRPr="00041766">
              <w:rPr>
                <w:rFonts w:ascii="Times New Roman" w:eastAsia="Times New Roman" w:hAnsi="Times New Roman" w:cs="Times New Roman"/>
                <w:sz w:val="24"/>
                <w:szCs w:val="24"/>
                <w:lang w:eastAsia="ru-RU"/>
              </w:rPr>
              <w:t>Комяков</w:t>
            </w:r>
            <w:proofErr w:type="spellEnd"/>
          </w:p>
        </w:tc>
      </w:tr>
    </w:tbl>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 </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Наименование Административного регламента изменено с 1 октября 2024 г. - </w:t>
      </w:r>
      <w:hyperlink r:id="rId39" w:anchor="/document/410467558/entry/10494"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0" w:anchor="/document/408371082/entry/1"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right"/>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b/>
          <w:bCs/>
          <w:color w:val="22272F"/>
          <w:sz w:val="23"/>
          <w:szCs w:val="23"/>
          <w:lang w:eastAsia="ru-RU"/>
        </w:rPr>
        <w:lastRenderedPageBreak/>
        <w:t>Утвержден</w:t>
      </w:r>
      <w:r w:rsidRPr="00041766">
        <w:rPr>
          <w:rFonts w:ascii="Times New Roman" w:eastAsia="Times New Roman" w:hAnsi="Times New Roman" w:cs="Times New Roman"/>
          <w:b/>
          <w:bCs/>
          <w:color w:val="22272F"/>
          <w:sz w:val="23"/>
          <w:szCs w:val="23"/>
          <w:lang w:eastAsia="ru-RU"/>
        </w:rPr>
        <w:br/>
      </w:r>
      <w:hyperlink r:id="rId41" w:anchor="/document/19753440/entry/0" w:history="1">
        <w:r w:rsidRPr="00041766">
          <w:rPr>
            <w:rFonts w:ascii="Times New Roman" w:eastAsia="Times New Roman" w:hAnsi="Times New Roman" w:cs="Times New Roman"/>
            <w:b/>
            <w:bCs/>
            <w:color w:val="3272C0"/>
            <w:sz w:val="23"/>
            <w:szCs w:val="23"/>
            <w:lang w:eastAsia="ru-RU"/>
          </w:rPr>
          <w:t>постановлением</w:t>
        </w:r>
      </w:hyperlink>
      <w:r w:rsidRPr="00041766">
        <w:rPr>
          <w:rFonts w:ascii="Times New Roman" w:eastAsia="Times New Roman" w:hAnsi="Times New Roman" w:cs="Times New Roman"/>
          <w:b/>
          <w:bCs/>
          <w:color w:val="22272F"/>
          <w:sz w:val="23"/>
          <w:szCs w:val="23"/>
          <w:lang w:eastAsia="ru-RU"/>
        </w:rPr>
        <w:t> Правительства</w:t>
      </w:r>
      <w:r w:rsidRPr="00041766">
        <w:rPr>
          <w:rFonts w:ascii="Times New Roman" w:eastAsia="Times New Roman" w:hAnsi="Times New Roman" w:cs="Times New Roman"/>
          <w:b/>
          <w:bCs/>
          <w:color w:val="22272F"/>
          <w:sz w:val="23"/>
          <w:szCs w:val="23"/>
          <w:lang w:eastAsia="ru-RU"/>
        </w:rPr>
        <w:br/>
        <w:t>Челябинской области</w:t>
      </w:r>
      <w:r w:rsidRPr="00041766">
        <w:rPr>
          <w:rFonts w:ascii="Times New Roman" w:eastAsia="Times New Roman" w:hAnsi="Times New Roman" w:cs="Times New Roman"/>
          <w:b/>
          <w:bCs/>
          <w:color w:val="22272F"/>
          <w:sz w:val="23"/>
          <w:szCs w:val="23"/>
          <w:lang w:eastAsia="ru-RU"/>
        </w:rPr>
        <w:br/>
        <w:t>от 29 октября 2014 г. N 526-П</w:t>
      </w:r>
    </w:p>
    <w:p w:rsidR="00041766" w:rsidRPr="00041766" w:rsidRDefault="00041766" w:rsidP="00041766">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041766">
        <w:rPr>
          <w:rFonts w:ascii="Times New Roman" w:eastAsia="Times New Roman" w:hAnsi="Times New Roman" w:cs="Times New Roman"/>
          <w:color w:val="22272F"/>
          <w:sz w:val="32"/>
          <w:szCs w:val="32"/>
          <w:lang w:eastAsia="ru-RU"/>
        </w:rPr>
        <w:t>Административный регламент</w:t>
      </w:r>
      <w:r w:rsidRPr="00041766">
        <w:rPr>
          <w:rFonts w:ascii="Times New Roman" w:eastAsia="Times New Roman" w:hAnsi="Times New Roman" w:cs="Times New Roman"/>
          <w:color w:val="22272F"/>
          <w:sz w:val="32"/>
          <w:szCs w:val="32"/>
          <w:lang w:eastAsia="ru-RU"/>
        </w:rPr>
        <w:br/>
        <w:t>предоставления государственной услуги "Выдача в Челябинской области удостоверения, подтверждающего статус многодетной семьи в Российской Федерации"</w:t>
      </w:r>
    </w:p>
    <w:p w:rsidR="00041766" w:rsidRPr="00041766" w:rsidRDefault="00041766" w:rsidP="00041766">
      <w:pPr>
        <w:pBdr>
          <w:bottom w:val="dashed" w:sz="6" w:space="0" w:color="auto"/>
        </w:pBdr>
        <w:shd w:val="clear" w:color="auto" w:fill="E1E2E2"/>
        <w:spacing w:line="240" w:lineRule="auto"/>
        <w:jc w:val="both"/>
        <w:outlineLvl w:val="3"/>
        <w:rPr>
          <w:rFonts w:ascii="Times New Roman" w:eastAsia="Times New Roman" w:hAnsi="Times New Roman" w:cs="Times New Roman"/>
          <w:color w:val="3272C0"/>
          <w:sz w:val="24"/>
          <w:szCs w:val="24"/>
          <w:lang w:eastAsia="ru-RU"/>
        </w:rPr>
      </w:pPr>
      <w:r w:rsidRPr="00041766">
        <w:rPr>
          <w:rFonts w:ascii="Times New Roman" w:eastAsia="Times New Roman" w:hAnsi="Times New Roman" w:cs="Times New Roman"/>
          <w:color w:val="3272C0"/>
          <w:sz w:val="24"/>
          <w:szCs w:val="24"/>
          <w:lang w:eastAsia="ru-RU"/>
        </w:rPr>
        <w:t>С изменениями и дополнениями от:</w:t>
      </w:r>
    </w:p>
    <w:p w:rsidR="00041766" w:rsidRPr="00041766" w:rsidRDefault="00041766" w:rsidP="00041766">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041766">
        <w:rPr>
          <w:rFonts w:ascii="Times New Roman" w:eastAsia="Times New Roman" w:hAnsi="Times New Roman" w:cs="Times New Roman"/>
          <w:color w:val="22272F"/>
          <w:sz w:val="32"/>
          <w:szCs w:val="32"/>
          <w:lang w:eastAsia="ru-RU"/>
        </w:rPr>
        <w:t>I. Общие положения</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1 изменен с 1 октября 2024 г. - </w:t>
      </w:r>
      <w:hyperlink r:id="rId42" w:anchor="/document/410467558/entry/10495"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3" w:anchor="/document/408371082/entry/1012"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Административный регламент предоставления государственной услуги "Выдача в Челябинской области удостоверения, подтверждающего статус многодетной семьи в Российской Федерации" (далее именуется - Административный регламент) устанавливает сроки и последовательность выполнения административных процедур Министерством социальных отношений Челябинской области (далее именуется - Министерство), органами социальной защиты населения муниципальных районов, муниципальных округов и городских округов Челябинской области, порядок взаимодействия между их структурными подразделениями и должностными лицами, а также взаимодействия с заявителями при предоставлении государственной услуги "Выдача в Челябинской области удостоверения, подтверждающего статус многодетной семьи в Российской Федерации" (далее именуется - государственная услуга).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Целью разработки настоящего Административного регламента является повышение качества предоставления государственной услуги, в том числе:</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упорядочение административных процедур;</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устранение избыточных административных процедур;</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 определение должностных лиц, ответственных за выполнение отдельных административных процедур и административных действий;</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Подпункт 4 изменен с 1 октября 2024 г. - </w:t>
      </w:r>
      <w:hyperlink r:id="rId44" w:anchor="/document/410467558/entry/10496"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5" w:anchor="/document/408371082/entry/10137"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 xml:space="preserve">4) сокращение количества документов, представляемых заявителями для предоставления государственной услуги, применение новых форм документов, позволяющих устранить необходимость неоднократного представления идентичной информации; снижение количества взаимодействий заявителей с должностными лицами, в том числе за счет выполнения отдельных административных процедур на базе территориальных отделов областного государственного автономного учреждения "Многофункциональный центр предоставления государственных и муниципальных услуг Челябинской области" (далее именуются - многофункциональные центры) и реализации принципа "одного окна", использование </w:t>
      </w:r>
      <w:r w:rsidRPr="00041766">
        <w:rPr>
          <w:rFonts w:ascii="Times New Roman" w:eastAsia="Times New Roman" w:hAnsi="Times New Roman" w:cs="Times New Roman"/>
          <w:color w:val="22272F"/>
          <w:sz w:val="23"/>
          <w:szCs w:val="23"/>
          <w:lang w:eastAsia="ru-RU"/>
        </w:rPr>
        <w:lastRenderedPageBreak/>
        <w:t>межведомственных согласований при предоставлении государственной услуги без участия заявителя, в том числе с использованием информационно-коммуникационных технологий;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5) сокращение срока предоставления государственной услуги, а также сроков исполнения отдельных административных процедур в процессе предоставления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 Основаниями для разработки настоящего Административного регламента являются следующие нормативные правовые акты:</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w:t>
      </w:r>
      <w:hyperlink r:id="rId46" w:anchor="/document/57410810/entry/300" w:history="1">
        <w:r w:rsidRPr="00041766">
          <w:rPr>
            <w:rFonts w:ascii="Times New Roman" w:eastAsia="Times New Roman" w:hAnsi="Times New Roman" w:cs="Times New Roman"/>
            <w:color w:val="3272C0"/>
            <w:sz w:val="23"/>
            <w:szCs w:val="23"/>
            <w:lang w:eastAsia="ru-RU"/>
          </w:rPr>
          <w:t>Федеральный закон</w:t>
        </w:r>
      </w:hyperlink>
      <w:r w:rsidRPr="00041766">
        <w:rPr>
          <w:rFonts w:ascii="Times New Roman" w:eastAsia="Times New Roman" w:hAnsi="Times New Roman" w:cs="Times New Roman"/>
          <w:color w:val="22272F"/>
          <w:sz w:val="23"/>
          <w:szCs w:val="23"/>
          <w:lang w:eastAsia="ru-RU"/>
        </w:rPr>
        <w:t> от 27 июля 2010 года N 210-ФЗ "Об организации предоставления государственных и муниципальных услуг";</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Подпункт 2 изменен с 1 октября 2024 г. - </w:t>
      </w:r>
      <w:hyperlink r:id="rId47" w:anchor="/document/410467558/entry/10497"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 w:anchor="/document/408371082/entry/10140"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w:t>
      </w:r>
      <w:hyperlink r:id="rId49" w:anchor="/document/8778629/entry/0" w:history="1">
        <w:r w:rsidRPr="00041766">
          <w:rPr>
            <w:rFonts w:ascii="Times New Roman" w:eastAsia="Times New Roman" w:hAnsi="Times New Roman" w:cs="Times New Roman"/>
            <w:color w:val="3272C0"/>
            <w:sz w:val="23"/>
            <w:szCs w:val="23"/>
            <w:lang w:eastAsia="ru-RU"/>
          </w:rPr>
          <w:t>постановление</w:t>
        </w:r>
      </w:hyperlink>
      <w:r w:rsidRPr="00041766">
        <w:rPr>
          <w:rFonts w:ascii="Times New Roman" w:eastAsia="Times New Roman" w:hAnsi="Times New Roman" w:cs="Times New Roman"/>
          <w:color w:val="22272F"/>
          <w:sz w:val="23"/>
          <w:szCs w:val="23"/>
          <w:lang w:eastAsia="ru-RU"/>
        </w:rPr>
        <w:t> Правительства Челябинской области от 13.12.2010 г. N 293-П "О Порядке разработки и утверждения административных регламентов предоставления государственных услуг исполнительными органами Челябинской области".</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4 изменен с 1 октября 2024 г. - </w:t>
      </w:r>
      <w:hyperlink r:id="rId50" w:anchor="/document/410467558/entry/10498"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 w:anchor="/document/408371082/entry/1015"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 Информация об Административном регламенте, порядке и сроках предоставления государственной услуги размещается на официальном сайте Министерства (</w:t>
      </w:r>
      <w:hyperlink r:id="rId52" w:tgtFrame="_blank" w:history="1">
        <w:r w:rsidRPr="00041766">
          <w:rPr>
            <w:rFonts w:ascii="Times New Roman" w:eastAsia="Times New Roman" w:hAnsi="Times New Roman" w:cs="Times New Roman"/>
            <w:color w:val="3272C0"/>
            <w:sz w:val="23"/>
            <w:szCs w:val="23"/>
            <w:lang w:eastAsia="ru-RU"/>
          </w:rPr>
          <w:t>www.minsoc74.ru</w:t>
        </w:r>
      </w:hyperlink>
      <w:r w:rsidRPr="00041766">
        <w:rPr>
          <w:rFonts w:ascii="Times New Roman" w:eastAsia="Times New Roman" w:hAnsi="Times New Roman" w:cs="Times New Roman"/>
          <w:color w:val="22272F"/>
          <w:sz w:val="23"/>
          <w:szCs w:val="23"/>
          <w:lang w:eastAsia="ru-RU"/>
        </w:rPr>
        <w:t>), сайтах органов социальной защиты населения муниципальных районов, муниципальных округов и городских округов Челябинской области, в Федеральной государственной информационной системе "Единый портал государственных и муниципальных услуг (функций)" (</w:t>
      </w:r>
      <w:hyperlink r:id="rId53" w:tgtFrame="_blank" w:history="1">
        <w:r w:rsidRPr="00041766">
          <w:rPr>
            <w:rFonts w:ascii="Times New Roman" w:eastAsia="Times New Roman" w:hAnsi="Times New Roman" w:cs="Times New Roman"/>
            <w:color w:val="3272C0"/>
            <w:sz w:val="23"/>
            <w:szCs w:val="23"/>
            <w:lang w:eastAsia="ru-RU"/>
          </w:rPr>
          <w:t>www.gosuslugi.ru</w:t>
        </w:r>
      </w:hyperlink>
      <w:r w:rsidRPr="00041766">
        <w:rPr>
          <w:rFonts w:ascii="Times New Roman" w:eastAsia="Times New Roman" w:hAnsi="Times New Roman" w:cs="Times New Roman"/>
          <w:color w:val="22272F"/>
          <w:sz w:val="23"/>
          <w:szCs w:val="23"/>
          <w:lang w:eastAsia="ru-RU"/>
        </w:rPr>
        <w:t>) (далее именуется - Федеральный портал), в автоматизированной системе "Портал государственных и муниципальных услуг Челябинской области" (</w:t>
      </w:r>
      <w:hyperlink r:id="rId54" w:tgtFrame="_blank" w:history="1">
        <w:r w:rsidRPr="00041766">
          <w:rPr>
            <w:rFonts w:ascii="Times New Roman" w:eastAsia="Times New Roman" w:hAnsi="Times New Roman" w:cs="Times New Roman"/>
            <w:color w:val="3272C0"/>
            <w:sz w:val="23"/>
            <w:szCs w:val="23"/>
            <w:lang w:eastAsia="ru-RU"/>
          </w:rPr>
          <w:t>www.gosuslugi74.ru</w:t>
        </w:r>
      </w:hyperlink>
      <w:r w:rsidRPr="00041766">
        <w:rPr>
          <w:rFonts w:ascii="Times New Roman" w:eastAsia="Times New Roman" w:hAnsi="Times New Roman" w:cs="Times New Roman"/>
          <w:color w:val="22272F"/>
          <w:sz w:val="23"/>
          <w:szCs w:val="23"/>
          <w:lang w:eastAsia="ru-RU"/>
        </w:rPr>
        <w:t>) (далее именуется - Региональный портал).</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На </w:t>
      </w:r>
      <w:hyperlink r:id="rId55" w:tgtFrame="_blank" w:history="1">
        <w:r w:rsidRPr="00041766">
          <w:rPr>
            <w:rFonts w:ascii="Times New Roman" w:eastAsia="Times New Roman" w:hAnsi="Times New Roman" w:cs="Times New Roman"/>
            <w:color w:val="3272C0"/>
            <w:sz w:val="23"/>
            <w:szCs w:val="23"/>
            <w:lang w:eastAsia="ru-RU"/>
          </w:rPr>
          <w:t>Федеральном портале</w:t>
        </w:r>
      </w:hyperlink>
      <w:r w:rsidRPr="00041766">
        <w:rPr>
          <w:rFonts w:ascii="Times New Roman" w:eastAsia="Times New Roman" w:hAnsi="Times New Roman" w:cs="Times New Roman"/>
          <w:color w:val="22272F"/>
          <w:sz w:val="23"/>
          <w:szCs w:val="23"/>
          <w:lang w:eastAsia="ru-RU"/>
        </w:rPr>
        <w:t>, </w:t>
      </w:r>
      <w:hyperlink r:id="rId56" w:tgtFrame="_blank" w:history="1">
        <w:r w:rsidRPr="00041766">
          <w:rPr>
            <w:rFonts w:ascii="Times New Roman" w:eastAsia="Times New Roman" w:hAnsi="Times New Roman" w:cs="Times New Roman"/>
            <w:color w:val="3272C0"/>
            <w:sz w:val="23"/>
            <w:szCs w:val="23"/>
            <w:lang w:eastAsia="ru-RU"/>
          </w:rPr>
          <w:t>Региональном портале</w:t>
        </w:r>
      </w:hyperlink>
      <w:r w:rsidRPr="00041766">
        <w:rPr>
          <w:rFonts w:ascii="Times New Roman" w:eastAsia="Times New Roman" w:hAnsi="Times New Roman" w:cs="Times New Roman"/>
          <w:color w:val="22272F"/>
          <w:sz w:val="23"/>
          <w:szCs w:val="23"/>
          <w:lang w:eastAsia="ru-RU"/>
        </w:rPr>
        <w:t> и </w:t>
      </w:r>
      <w:hyperlink r:id="rId57" w:tgtFrame="_blank" w:history="1">
        <w:r w:rsidRPr="00041766">
          <w:rPr>
            <w:rFonts w:ascii="Times New Roman" w:eastAsia="Times New Roman" w:hAnsi="Times New Roman" w:cs="Times New Roman"/>
            <w:color w:val="3272C0"/>
            <w:sz w:val="23"/>
            <w:szCs w:val="23"/>
            <w:lang w:eastAsia="ru-RU"/>
          </w:rPr>
          <w:t>официальном сайте</w:t>
        </w:r>
      </w:hyperlink>
      <w:r w:rsidRPr="00041766">
        <w:rPr>
          <w:rFonts w:ascii="Times New Roman" w:eastAsia="Times New Roman" w:hAnsi="Times New Roman" w:cs="Times New Roman"/>
          <w:color w:val="22272F"/>
          <w:sz w:val="23"/>
          <w:szCs w:val="23"/>
          <w:lang w:eastAsia="ru-RU"/>
        </w:rPr>
        <w:t> Министерства размещается следующая информация: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круг заявителей;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срок предоставления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 исчерпывающий перечень документов, необходимых в соответствии с законодательными или иными нормативными правовыми актами для предоставления государственной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 результат предоставления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5) исчерпывающий перечень оснований для приостановления или отказа в предоставлении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6) о праве заявителя на досудебное (внесудебное) обжалование решений и действий (бездействия) должностных лиц Министерства, государственных гражданских служащих Министерства;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lastRenderedPageBreak/>
        <w:t>7) формы заявлений и уведомлений, используемые при предоставлении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Информация на </w:t>
      </w:r>
      <w:hyperlink r:id="rId58" w:tgtFrame="_blank" w:history="1">
        <w:r w:rsidRPr="00041766">
          <w:rPr>
            <w:rFonts w:ascii="Times New Roman" w:eastAsia="Times New Roman" w:hAnsi="Times New Roman" w:cs="Times New Roman"/>
            <w:color w:val="3272C0"/>
            <w:sz w:val="23"/>
            <w:szCs w:val="23"/>
            <w:lang w:eastAsia="ru-RU"/>
          </w:rPr>
          <w:t>Федеральном портале</w:t>
        </w:r>
      </w:hyperlink>
      <w:r w:rsidRPr="00041766">
        <w:rPr>
          <w:rFonts w:ascii="Times New Roman" w:eastAsia="Times New Roman" w:hAnsi="Times New Roman" w:cs="Times New Roman"/>
          <w:color w:val="22272F"/>
          <w:sz w:val="23"/>
          <w:szCs w:val="23"/>
          <w:lang w:eastAsia="ru-RU"/>
        </w:rPr>
        <w:t>, </w:t>
      </w:r>
      <w:hyperlink r:id="rId59" w:tgtFrame="_blank" w:history="1">
        <w:r w:rsidRPr="00041766">
          <w:rPr>
            <w:rFonts w:ascii="Times New Roman" w:eastAsia="Times New Roman" w:hAnsi="Times New Roman" w:cs="Times New Roman"/>
            <w:color w:val="3272C0"/>
            <w:sz w:val="23"/>
            <w:szCs w:val="23"/>
            <w:lang w:eastAsia="ru-RU"/>
          </w:rPr>
          <w:t>Региональном портале</w:t>
        </w:r>
      </w:hyperlink>
      <w:r w:rsidRPr="00041766">
        <w:rPr>
          <w:rFonts w:ascii="Times New Roman" w:eastAsia="Times New Roman" w:hAnsi="Times New Roman" w:cs="Times New Roman"/>
          <w:color w:val="22272F"/>
          <w:sz w:val="23"/>
          <w:szCs w:val="23"/>
          <w:lang w:eastAsia="ru-RU"/>
        </w:rPr>
        <w:t> и </w:t>
      </w:r>
      <w:hyperlink r:id="rId60" w:tgtFrame="_blank" w:history="1">
        <w:r w:rsidRPr="00041766">
          <w:rPr>
            <w:rFonts w:ascii="Times New Roman" w:eastAsia="Times New Roman" w:hAnsi="Times New Roman" w:cs="Times New Roman"/>
            <w:color w:val="3272C0"/>
            <w:sz w:val="23"/>
            <w:szCs w:val="23"/>
            <w:lang w:eastAsia="ru-RU"/>
          </w:rPr>
          <w:t>официальном сайте</w:t>
        </w:r>
      </w:hyperlink>
      <w:r w:rsidRPr="00041766">
        <w:rPr>
          <w:rFonts w:ascii="Times New Roman" w:eastAsia="Times New Roman" w:hAnsi="Times New Roman" w:cs="Times New Roman"/>
          <w:color w:val="22272F"/>
          <w:sz w:val="23"/>
          <w:szCs w:val="23"/>
          <w:lang w:eastAsia="ru-RU"/>
        </w:rPr>
        <w:t> Министерства о порядке и сроках предоставления государственной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Доступ к информации о порядке и сроках предоставления государственной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5 изменен с 1 октября 2024 г. - </w:t>
      </w:r>
      <w:hyperlink r:id="rId61" w:anchor="/document/410467558/entry/10499"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 w:anchor="/document/408371082/entry/1016"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5. Заявителями на получение государственной услуги могут быть один из родителей (усыновителей) либо лицо, его заменяющее (опекун, попечитель), зарегистрированный по месту жительства на территории Челябинской области или по месту пребывания на территории Челябинской области в случае отсутствия регистрации по месту жительства на территории иного субъекта Российской Федерации либо фактически проживающий на территории Челябинской области, что установлено решением суда, и имеющий на своем содержании трех и более детей (в том числе усыновленных, взятых под опеку (попечительство), пасынков и падчериц).</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Предоставление государственной услуги заявителям, объединенным общими признаками, законодательством Российской Федерации не предусмотрено.</w:t>
      </w:r>
    </w:p>
    <w:p w:rsidR="00041766" w:rsidRPr="00041766" w:rsidRDefault="00041766" w:rsidP="00041766">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041766">
        <w:rPr>
          <w:rFonts w:ascii="Times New Roman" w:eastAsia="Times New Roman" w:hAnsi="Times New Roman" w:cs="Times New Roman"/>
          <w:color w:val="22272F"/>
          <w:sz w:val="32"/>
          <w:szCs w:val="32"/>
          <w:lang w:eastAsia="ru-RU"/>
        </w:rPr>
        <w:t>II. Стандарт предоставления государственной услуги</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6 изменен с 1 октября 2024 г. - </w:t>
      </w:r>
      <w:hyperlink r:id="rId63" w:anchor="/document/410467558/entry/10500"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 w:anchor="/document/408371082/entry/1018"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6. Наименование государственной услуги - выдача в Челябинской области удостоверения, подтверждающего статус многодетной семьи в Российской Федерации (далее именуется - удостоверение).</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7 изменен с 1 октября 2024 г. - </w:t>
      </w:r>
      <w:hyperlink r:id="rId65" w:anchor="/document/410467558/entry/10501"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 w:anchor="/document/408371082/entry/1019"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7. Предоставление государственной услуги осуществляется: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органами социальной защиты населения муниципальных районов, муниципальных округов и городских округов Челябинской области по месту жительства (пребывания) заявителей (далее именуются - органы социальной защиты населения). Сведения о местах нахождения, номерах телефонов, адресах электронной почты органов социальной защиты населения размещаются на официальном сайте Министерства, официальном сайте органов социальной защиты населения, на </w:t>
      </w:r>
      <w:hyperlink r:id="rId67" w:tgtFrame="_blank" w:history="1">
        <w:r w:rsidRPr="00041766">
          <w:rPr>
            <w:rFonts w:ascii="Times New Roman" w:eastAsia="Times New Roman" w:hAnsi="Times New Roman" w:cs="Times New Roman"/>
            <w:color w:val="3272C0"/>
            <w:sz w:val="23"/>
            <w:szCs w:val="23"/>
            <w:lang w:eastAsia="ru-RU"/>
          </w:rPr>
          <w:t>Федеральном портале</w:t>
        </w:r>
      </w:hyperlink>
      <w:r w:rsidRPr="00041766">
        <w:rPr>
          <w:rFonts w:ascii="Times New Roman" w:eastAsia="Times New Roman" w:hAnsi="Times New Roman" w:cs="Times New Roman"/>
          <w:color w:val="22272F"/>
          <w:sz w:val="23"/>
          <w:szCs w:val="23"/>
          <w:lang w:eastAsia="ru-RU"/>
        </w:rPr>
        <w:t>, а также в многофункциональных центрах;</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lastRenderedPageBreak/>
        <w:t>2) Министерством.</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Место нахождения Министерства и почтовый адрес: 454048, город Челябинск, улица Воровского, дом 30.</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Справочные телефоны Министерства: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специалист</w:t>
      </w:r>
      <w:proofErr w:type="gramEnd"/>
      <w:r w:rsidRPr="00041766">
        <w:rPr>
          <w:rFonts w:ascii="Times New Roman" w:eastAsia="Times New Roman" w:hAnsi="Times New Roman" w:cs="Times New Roman"/>
          <w:color w:val="22272F"/>
          <w:sz w:val="23"/>
          <w:szCs w:val="23"/>
          <w:lang w:eastAsia="ru-RU"/>
        </w:rPr>
        <w:t>, ответственный за прием заявителей: 8 (351) 232-41-94;</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отдел</w:t>
      </w:r>
      <w:proofErr w:type="gramEnd"/>
      <w:r w:rsidRPr="00041766">
        <w:rPr>
          <w:rFonts w:ascii="Times New Roman" w:eastAsia="Times New Roman" w:hAnsi="Times New Roman" w:cs="Times New Roman"/>
          <w:color w:val="22272F"/>
          <w:sz w:val="23"/>
          <w:szCs w:val="23"/>
          <w:lang w:eastAsia="ru-RU"/>
        </w:rPr>
        <w:t xml:space="preserve"> организации социальной защиты семьи и детей: 8 (351) 232-41-43.</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Адрес </w:t>
      </w:r>
      <w:hyperlink r:id="rId68" w:tgtFrame="_blank" w:history="1">
        <w:r w:rsidRPr="00041766">
          <w:rPr>
            <w:rFonts w:ascii="Times New Roman" w:eastAsia="Times New Roman" w:hAnsi="Times New Roman" w:cs="Times New Roman"/>
            <w:color w:val="3272C0"/>
            <w:sz w:val="23"/>
            <w:szCs w:val="23"/>
            <w:lang w:eastAsia="ru-RU"/>
          </w:rPr>
          <w:t>официального сайта</w:t>
        </w:r>
      </w:hyperlink>
      <w:r w:rsidRPr="00041766">
        <w:rPr>
          <w:rFonts w:ascii="Times New Roman" w:eastAsia="Times New Roman" w:hAnsi="Times New Roman" w:cs="Times New Roman"/>
          <w:color w:val="22272F"/>
          <w:sz w:val="23"/>
          <w:szCs w:val="23"/>
          <w:lang w:eastAsia="ru-RU"/>
        </w:rPr>
        <w:t> Министерства: www.minsoc74.ru.</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Адрес электронной почты Министерства: minsoc@gov74.ru.</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Кроме того, в предоставлении государственной услуги участвуют:</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территориальные</w:t>
      </w:r>
      <w:proofErr w:type="gramEnd"/>
      <w:r w:rsidRPr="00041766">
        <w:rPr>
          <w:rFonts w:ascii="Times New Roman" w:eastAsia="Times New Roman" w:hAnsi="Times New Roman" w:cs="Times New Roman"/>
          <w:color w:val="22272F"/>
          <w:sz w:val="23"/>
          <w:szCs w:val="23"/>
          <w:lang w:eastAsia="ru-RU"/>
        </w:rPr>
        <w:t xml:space="preserve"> органы Министерства внутренних дел Российской Федерации в части предоставления сведений о регистрации гражданина по месту жительства (месту пребывания) на территории Челябинской области;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органы</w:t>
      </w:r>
      <w:proofErr w:type="gramEnd"/>
      <w:r w:rsidRPr="00041766">
        <w:rPr>
          <w:rFonts w:ascii="Times New Roman" w:eastAsia="Times New Roman" w:hAnsi="Times New Roman" w:cs="Times New Roman"/>
          <w:color w:val="22272F"/>
          <w:sz w:val="23"/>
          <w:szCs w:val="23"/>
          <w:lang w:eastAsia="ru-RU"/>
        </w:rPr>
        <w:t xml:space="preserve"> записи актов гражданского состояния Челябинской области (далее именуются - органы ЗАГС);</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органы</w:t>
      </w:r>
      <w:proofErr w:type="gramEnd"/>
      <w:r w:rsidRPr="00041766">
        <w:rPr>
          <w:rFonts w:ascii="Times New Roman" w:eastAsia="Times New Roman" w:hAnsi="Times New Roman" w:cs="Times New Roman"/>
          <w:color w:val="22272F"/>
          <w:sz w:val="23"/>
          <w:szCs w:val="23"/>
          <w:lang w:eastAsia="ru-RU"/>
        </w:rPr>
        <w:t xml:space="preserve"> опеки и попечительства Челябинской области;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многофункциональные</w:t>
      </w:r>
      <w:proofErr w:type="gramEnd"/>
      <w:r w:rsidRPr="00041766">
        <w:rPr>
          <w:rFonts w:ascii="Times New Roman" w:eastAsia="Times New Roman" w:hAnsi="Times New Roman" w:cs="Times New Roman"/>
          <w:color w:val="22272F"/>
          <w:sz w:val="23"/>
          <w:szCs w:val="23"/>
          <w:lang w:eastAsia="ru-RU"/>
        </w:rPr>
        <w:t xml:space="preserve"> центры в части приема документов, необходимых для предоставления государственной услуги. Сведения о местах нахождения, номерах телефонов, адресах электронной почты многофункциональных центров размещены на портале многофункциональных центров предоставления государственных и муниципальных услуг Челябинской области (</w:t>
      </w:r>
      <w:hyperlink r:id="rId69" w:tgtFrame="_blank" w:history="1">
        <w:r w:rsidRPr="00041766">
          <w:rPr>
            <w:rFonts w:ascii="Times New Roman" w:eastAsia="Times New Roman" w:hAnsi="Times New Roman" w:cs="Times New Roman"/>
            <w:color w:val="3272C0"/>
            <w:sz w:val="23"/>
            <w:szCs w:val="23"/>
            <w:lang w:eastAsia="ru-RU"/>
          </w:rPr>
          <w:t>https://mfc-74.ru</w:t>
        </w:r>
      </w:hyperlink>
      <w:r w:rsidRPr="00041766">
        <w:rPr>
          <w:rFonts w:ascii="Times New Roman" w:eastAsia="Times New Roman" w:hAnsi="Times New Roman" w:cs="Times New Roman"/>
          <w:color w:val="22272F"/>
          <w:sz w:val="23"/>
          <w:szCs w:val="23"/>
          <w:lang w:eastAsia="ru-RU"/>
        </w:rPr>
        <w:t>).</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8. Результатом предоставления государственной услуги является выдача удостоверения.</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9 изменен с 8 октября 2020 г. - </w:t>
      </w:r>
      <w:hyperlink r:id="rId70" w:anchor="/document/74733031/entry/5"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8 октября 2020 г. N 499-П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 w:anchor="/document/19779541/entry/1021"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9. Срок предоставления государственной услуги не может превышать 45 календарных дней.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 xml:space="preserve">При подаче заявления о предоставлении государственной услуги в электронной форме государственная услуга предоставляется в </w:t>
      </w:r>
      <w:proofErr w:type="spellStart"/>
      <w:r w:rsidRPr="00041766">
        <w:rPr>
          <w:rFonts w:ascii="Times New Roman" w:eastAsia="Times New Roman" w:hAnsi="Times New Roman" w:cs="Times New Roman"/>
          <w:color w:val="22272F"/>
          <w:sz w:val="23"/>
          <w:szCs w:val="23"/>
          <w:lang w:eastAsia="ru-RU"/>
        </w:rPr>
        <w:t>сорокапятидневный</w:t>
      </w:r>
      <w:proofErr w:type="spellEnd"/>
      <w:r w:rsidRPr="00041766">
        <w:rPr>
          <w:rFonts w:ascii="Times New Roman" w:eastAsia="Times New Roman" w:hAnsi="Times New Roman" w:cs="Times New Roman"/>
          <w:color w:val="22272F"/>
          <w:sz w:val="23"/>
          <w:szCs w:val="23"/>
          <w:lang w:eastAsia="ru-RU"/>
        </w:rPr>
        <w:t xml:space="preserve"> срок с даты личного обращения заявителя в орган социальной защиты населения и представления им надлежащим образом оформленных документов, предусмотренных </w:t>
      </w:r>
      <w:hyperlink r:id="rId72" w:anchor="/document/19753440/entry/1023" w:history="1">
        <w:r w:rsidRPr="00041766">
          <w:rPr>
            <w:rFonts w:ascii="Times New Roman" w:eastAsia="Times New Roman" w:hAnsi="Times New Roman" w:cs="Times New Roman"/>
            <w:color w:val="3272C0"/>
            <w:sz w:val="23"/>
            <w:szCs w:val="23"/>
            <w:lang w:eastAsia="ru-RU"/>
          </w:rPr>
          <w:t>пунктом 11</w:t>
        </w:r>
      </w:hyperlink>
      <w:r w:rsidRPr="00041766">
        <w:rPr>
          <w:rFonts w:ascii="Times New Roman" w:eastAsia="Times New Roman" w:hAnsi="Times New Roman" w:cs="Times New Roman"/>
          <w:color w:val="22272F"/>
          <w:sz w:val="23"/>
          <w:szCs w:val="23"/>
          <w:lang w:eastAsia="ru-RU"/>
        </w:rPr>
        <w:t> настоящего Административного регламента.</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10 изменен с 1 октября 2024 г. - </w:t>
      </w:r>
      <w:hyperlink r:id="rId73" w:anchor="/document/410467558/entry/10502"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 w:anchor="/document/408371082/entry/1022"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10. Правовые основания для предоставления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w:t>
      </w:r>
      <w:hyperlink r:id="rId75" w:anchor="/document/408417271/entry/0" w:history="1">
        <w:r w:rsidRPr="00041766">
          <w:rPr>
            <w:rFonts w:ascii="Times New Roman" w:eastAsia="Times New Roman" w:hAnsi="Times New Roman" w:cs="Times New Roman"/>
            <w:color w:val="3272C0"/>
            <w:sz w:val="23"/>
            <w:szCs w:val="23"/>
            <w:lang w:eastAsia="ru-RU"/>
          </w:rPr>
          <w:t>Указ</w:t>
        </w:r>
      </w:hyperlink>
      <w:r w:rsidRPr="00041766">
        <w:rPr>
          <w:rFonts w:ascii="Times New Roman" w:eastAsia="Times New Roman" w:hAnsi="Times New Roman" w:cs="Times New Roman"/>
          <w:color w:val="22272F"/>
          <w:sz w:val="23"/>
          <w:szCs w:val="23"/>
          <w:lang w:eastAsia="ru-RU"/>
        </w:rPr>
        <w:t> Президента Российской Федерации от 23 января 2024 года N 63 "О мерах социальной поддержки многодетных семей";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lastRenderedPageBreak/>
        <w:t>2) </w:t>
      </w:r>
      <w:hyperlink r:id="rId76" w:anchor="/document/409279716/entry/0" w:history="1">
        <w:r w:rsidRPr="00041766">
          <w:rPr>
            <w:rFonts w:ascii="Times New Roman" w:eastAsia="Times New Roman" w:hAnsi="Times New Roman" w:cs="Times New Roman"/>
            <w:color w:val="3272C0"/>
            <w:sz w:val="23"/>
            <w:szCs w:val="23"/>
            <w:lang w:eastAsia="ru-RU"/>
          </w:rPr>
          <w:t>распоряжение</w:t>
        </w:r>
      </w:hyperlink>
      <w:r w:rsidRPr="00041766">
        <w:rPr>
          <w:rFonts w:ascii="Times New Roman" w:eastAsia="Times New Roman" w:hAnsi="Times New Roman" w:cs="Times New Roman"/>
          <w:color w:val="22272F"/>
          <w:sz w:val="23"/>
          <w:szCs w:val="23"/>
          <w:lang w:eastAsia="ru-RU"/>
        </w:rPr>
        <w:t> Правительства Российской Федерации от 29 июня 2024 г. N 1725-р;</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 </w:t>
      </w:r>
      <w:hyperlink r:id="rId77" w:anchor="/document/8851237/entry/0" w:history="1">
        <w:r w:rsidRPr="00041766">
          <w:rPr>
            <w:rFonts w:ascii="Times New Roman" w:eastAsia="Times New Roman" w:hAnsi="Times New Roman" w:cs="Times New Roman"/>
            <w:color w:val="3272C0"/>
            <w:sz w:val="23"/>
            <w:szCs w:val="23"/>
            <w:lang w:eastAsia="ru-RU"/>
          </w:rPr>
          <w:t>Закон</w:t>
        </w:r>
      </w:hyperlink>
      <w:r w:rsidRPr="00041766">
        <w:rPr>
          <w:rFonts w:ascii="Times New Roman" w:eastAsia="Times New Roman" w:hAnsi="Times New Roman" w:cs="Times New Roman"/>
          <w:color w:val="22272F"/>
          <w:sz w:val="23"/>
          <w:szCs w:val="23"/>
          <w:lang w:eastAsia="ru-RU"/>
        </w:rPr>
        <w:t> Челябинской области от 24.11.2005 г. N 430-ЗО "О наделении органов местного самоуправления государственными полномочиями по социальной поддержке отдельных категорий граждан";</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 </w:t>
      </w:r>
      <w:hyperlink r:id="rId78" w:anchor="/document/8771924/entry/0" w:history="1">
        <w:r w:rsidRPr="00041766">
          <w:rPr>
            <w:rFonts w:ascii="Times New Roman" w:eastAsia="Times New Roman" w:hAnsi="Times New Roman" w:cs="Times New Roman"/>
            <w:color w:val="3272C0"/>
            <w:sz w:val="23"/>
            <w:szCs w:val="23"/>
            <w:lang w:eastAsia="ru-RU"/>
          </w:rPr>
          <w:t>Закон</w:t>
        </w:r>
      </w:hyperlink>
      <w:r w:rsidRPr="00041766">
        <w:rPr>
          <w:rFonts w:ascii="Times New Roman" w:eastAsia="Times New Roman" w:hAnsi="Times New Roman" w:cs="Times New Roman"/>
          <w:color w:val="22272F"/>
          <w:sz w:val="23"/>
          <w:szCs w:val="23"/>
          <w:lang w:eastAsia="ru-RU"/>
        </w:rPr>
        <w:t> Челябинской области от 31.03.2010 г. N 548-ЗО "О статусе и дополнительных мерах социальной поддержки многодетной семьи в Челябинской области";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5) </w:t>
      </w:r>
      <w:hyperlink r:id="rId79" w:anchor="/document/19744261/entry/0" w:history="1">
        <w:r w:rsidRPr="00041766">
          <w:rPr>
            <w:rFonts w:ascii="Times New Roman" w:eastAsia="Times New Roman" w:hAnsi="Times New Roman" w:cs="Times New Roman"/>
            <w:color w:val="3272C0"/>
            <w:sz w:val="23"/>
            <w:szCs w:val="23"/>
            <w:lang w:eastAsia="ru-RU"/>
          </w:rPr>
          <w:t>постановление</w:t>
        </w:r>
      </w:hyperlink>
      <w:r w:rsidRPr="00041766">
        <w:rPr>
          <w:rFonts w:ascii="Times New Roman" w:eastAsia="Times New Roman" w:hAnsi="Times New Roman" w:cs="Times New Roman"/>
          <w:color w:val="22272F"/>
          <w:sz w:val="23"/>
          <w:szCs w:val="23"/>
          <w:lang w:eastAsia="ru-RU"/>
        </w:rPr>
        <w:t> Правительства Челябинской области от 07.07.2014 г. N 310-П "О Порядке выдачи в Челябинской области удостоверения, подтверждающего статус многодетной семьи в Российской Федерации".</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11 изменен с 1 октября 2024 г. - </w:t>
      </w:r>
      <w:hyperlink r:id="rId80" w:anchor="/document/410467558/entry/10502"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 w:anchor="/document/408371082/entry/1023"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11. Исчерпывающий перечень документов, необходимых для предоставления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заявление по форме, установленной Министерством;</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фотография заявителя размером 3 сантиметра x 4 сантиметра, в случае если заявитель состоит в браке, дополнительно представляется фотография супруга/супруги заявителя;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 документ, удостоверяющий личность заявителя, в случае если заявитель состоит в браке, дополнительно представляется копия документа, удостоверяющего личность супруга/супруги заявителя;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 вид на жительство для иностранных граждан и лиц без гражданства, постоянно проживающих на территории Российской Федерации;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5) документ, подтверждающий регистрацию членов многодетной семьи по месту жительства;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6) решение суда, устанавливающее факт постоянного проживания членов многодетной семьи на территории Челябинской области, в случае отсутствия регистрации по месту жительства на территории Челябинской области или иного субъекта Российской Федерации;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7) документ, подтверждающий регистрацию всех членов многодетной семьи по месту пребывания (при отсутствии регистрации по месту жительства на территории иного субъекта Российской Федерации);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8) разрешение на временное проживание для иностранных граждан и лиц без гражданства, временно проживающих на территории Российской Федерации;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9) справка управления социальной защиты населения по месту жительства (пребывания) другого родителя о неполучении им удостоверения (при раздельном проживании состоящих в браке родителей);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10) свидетельство о рождении каждого ребенка;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11) справка из органов ЗАГС об основании внесения в актовую запись о рождении ребенка сведений об отце (при отсутствии в свидетельстве о рождении ребенка сведений об отце справка не требуется) либо свидетельство об установлении отцовства;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lastRenderedPageBreak/>
        <w:t>12) копия решения органа местного самоуправления об установлении над несовершеннолетним опеки;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13) свидетельство о заключении брака.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Документы, указанные в </w:t>
      </w:r>
      <w:hyperlink r:id="rId82" w:anchor="/document/19753440/entry/10081" w:history="1">
        <w:r w:rsidRPr="00041766">
          <w:rPr>
            <w:rFonts w:ascii="Times New Roman" w:eastAsia="Times New Roman" w:hAnsi="Times New Roman" w:cs="Times New Roman"/>
            <w:color w:val="3272C0"/>
            <w:sz w:val="23"/>
            <w:szCs w:val="23"/>
            <w:lang w:eastAsia="ru-RU"/>
          </w:rPr>
          <w:t>подпунктах 1 - 4</w:t>
        </w:r>
      </w:hyperlink>
      <w:r w:rsidRPr="00041766">
        <w:rPr>
          <w:rFonts w:ascii="Times New Roman" w:eastAsia="Times New Roman" w:hAnsi="Times New Roman" w:cs="Times New Roman"/>
          <w:color w:val="22272F"/>
          <w:sz w:val="23"/>
          <w:szCs w:val="23"/>
          <w:lang w:eastAsia="ru-RU"/>
        </w:rPr>
        <w:t>, </w:t>
      </w:r>
      <w:hyperlink r:id="rId83" w:anchor="/document/19753440/entry/10168" w:history="1">
        <w:r w:rsidRPr="00041766">
          <w:rPr>
            <w:rFonts w:ascii="Times New Roman" w:eastAsia="Times New Roman" w:hAnsi="Times New Roman" w:cs="Times New Roman"/>
            <w:color w:val="3272C0"/>
            <w:sz w:val="23"/>
            <w:szCs w:val="23"/>
            <w:lang w:eastAsia="ru-RU"/>
          </w:rPr>
          <w:t>6</w:t>
        </w:r>
      </w:hyperlink>
      <w:r w:rsidRPr="00041766">
        <w:rPr>
          <w:rFonts w:ascii="Times New Roman" w:eastAsia="Times New Roman" w:hAnsi="Times New Roman" w:cs="Times New Roman"/>
          <w:color w:val="22272F"/>
          <w:sz w:val="23"/>
          <w:szCs w:val="23"/>
          <w:lang w:eastAsia="ru-RU"/>
        </w:rPr>
        <w:t>, </w:t>
      </w:r>
      <w:hyperlink r:id="rId84" w:anchor="/document/19753440/entry/10082" w:history="1">
        <w:r w:rsidRPr="00041766">
          <w:rPr>
            <w:rFonts w:ascii="Times New Roman" w:eastAsia="Times New Roman" w:hAnsi="Times New Roman" w:cs="Times New Roman"/>
            <w:color w:val="3272C0"/>
            <w:sz w:val="23"/>
            <w:szCs w:val="23"/>
            <w:lang w:eastAsia="ru-RU"/>
          </w:rPr>
          <w:t>8</w:t>
        </w:r>
      </w:hyperlink>
      <w:r w:rsidRPr="00041766">
        <w:rPr>
          <w:rFonts w:ascii="Times New Roman" w:eastAsia="Times New Roman" w:hAnsi="Times New Roman" w:cs="Times New Roman"/>
          <w:color w:val="22272F"/>
          <w:sz w:val="23"/>
          <w:szCs w:val="23"/>
          <w:lang w:eastAsia="ru-RU"/>
        </w:rPr>
        <w:t>, </w:t>
      </w:r>
      <w:hyperlink r:id="rId85" w:anchor="/document/19753440/entry/10097" w:history="1">
        <w:r w:rsidRPr="00041766">
          <w:rPr>
            <w:rFonts w:ascii="Times New Roman" w:eastAsia="Times New Roman" w:hAnsi="Times New Roman" w:cs="Times New Roman"/>
            <w:color w:val="3272C0"/>
            <w:sz w:val="23"/>
            <w:szCs w:val="23"/>
            <w:lang w:eastAsia="ru-RU"/>
          </w:rPr>
          <w:t>10</w:t>
        </w:r>
      </w:hyperlink>
      <w:r w:rsidRPr="00041766">
        <w:rPr>
          <w:rFonts w:ascii="Times New Roman" w:eastAsia="Times New Roman" w:hAnsi="Times New Roman" w:cs="Times New Roman"/>
          <w:color w:val="22272F"/>
          <w:sz w:val="23"/>
          <w:szCs w:val="23"/>
          <w:lang w:eastAsia="ru-RU"/>
        </w:rPr>
        <w:t> (в случае регистрации записи соответствующего акта компетентным органом иностранного государства и отсутствия сведений в едином федеральном информационном регистре, содержащем сведения о населении Российской Федерации), </w:t>
      </w:r>
      <w:hyperlink r:id="rId86" w:anchor="/document/19753440/entry/10169" w:history="1">
        <w:r w:rsidRPr="00041766">
          <w:rPr>
            <w:rFonts w:ascii="Times New Roman" w:eastAsia="Times New Roman" w:hAnsi="Times New Roman" w:cs="Times New Roman"/>
            <w:color w:val="3272C0"/>
            <w:sz w:val="23"/>
            <w:szCs w:val="23"/>
            <w:lang w:eastAsia="ru-RU"/>
          </w:rPr>
          <w:t>11</w:t>
        </w:r>
      </w:hyperlink>
      <w:r w:rsidRPr="00041766">
        <w:rPr>
          <w:rFonts w:ascii="Times New Roman" w:eastAsia="Times New Roman" w:hAnsi="Times New Roman" w:cs="Times New Roman"/>
          <w:color w:val="22272F"/>
          <w:sz w:val="23"/>
          <w:szCs w:val="23"/>
          <w:lang w:eastAsia="ru-RU"/>
        </w:rPr>
        <w:t> (в части свидетельства об установлении отцовства), </w:t>
      </w:r>
      <w:hyperlink r:id="rId87" w:anchor="/document/19753440/entry/133" w:history="1">
        <w:r w:rsidRPr="00041766">
          <w:rPr>
            <w:rFonts w:ascii="Times New Roman" w:eastAsia="Times New Roman" w:hAnsi="Times New Roman" w:cs="Times New Roman"/>
            <w:color w:val="3272C0"/>
            <w:sz w:val="23"/>
            <w:szCs w:val="23"/>
            <w:lang w:eastAsia="ru-RU"/>
          </w:rPr>
          <w:t>13</w:t>
        </w:r>
      </w:hyperlink>
      <w:r w:rsidRPr="00041766">
        <w:rPr>
          <w:rFonts w:ascii="Times New Roman" w:eastAsia="Times New Roman" w:hAnsi="Times New Roman" w:cs="Times New Roman"/>
          <w:color w:val="22272F"/>
          <w:sz w:val="23"/>
          <w:szCs w:val="23"/>
          <w:lang w:eastAsia="ru-RU"/>
        </w:rPr>
        <w:t> (в случае регистрации записи соответствующего акта компетентным органом иностранного государства и отсутствия сведений в едином федеральном информационном регистре, содержащем сведения о населении Российской Федерации) настоящего пункта, представляются заявителем.</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Документы (сведения из документов), указанные в </w:t>
      </w:r>
      <w:hyperlink r:id="rId88" w:anchor="/document/19753440/entry/10167" w:history="1">
        <w:r w:rsidRPr="00041766">
          <w:rPr>
            <w:rFonts w:ascii="Times New Roman" w:eastAsia="Times New Roman" w:hAnsi="Times New Roman" w:cs="Times New Roman"/>
            <w:color w:val="3272C0"/>
            <w:sz w:val="23"/>
            <w:szCs w:val="23"/>
            <w:lang w:eastAsia="ru-RU"/>
          </w:rPr>
          <w:t>подпунктах 5</w:t>
        </w:r>
      </w:hyperlink>
      <w:r w:rsidRPr="00041766">
        <w:rPr>
          <w:rFonts w:ascii="Times New Roman" w:eastAsia="Times New Roman" w:hAnsi="Times New Roman" w:cs="Times New Roman"/>
          <w:color w:val="22272F"/>
          <w:sz w:val="23"/>
          <w:szCs w:val="23"/>
          <w:lang w:eastAsia="ru-RU"/>
        </w:rPr>
        <w:t>, </w:t>
      </w:r>
      <w:hyperlink r:id="rId89" w:anchor="/document/19753440/entry/10069" w:history="1">
        <w:r w:rsidRPr="00041766">
          <w:rPr>
            <w:rFonts w:ascii="Times New Roman" w:eastAsia="Times New Roman" w:hAnsi="Times New Roman" w:cs="Times New Roman"/>
            <w:color w:val="3272C0"/>
            <w:sz w:val="23"/>
            <w:szCs w:val="23"/>
            <w:lang w:eastAsia="ru-RU"/>
          </w:rPr>
          <w:t>7</w:t>
        </w:r>
      </w:hyperlink>
      <w:r w:rsidRPr="00041766">
        <w:rPr>
          <w:rFonts w:ascii="Times New Roman" w:eastAsia="Times New Roman" w:hAnsi="Times New Roman" w:cs="Times New Roman"/>
          <w:color w:val="22272F"/>
          <w:sz w:val="23"/>
          <w:szCs w:val="23"/>
          <w:lang w:eastAsia="ru-RU"/>
        </w:rPr>
        <w:t>, </w:t>
      </w:r>
      <w:hyperlink r:id="rId90" w:anchor="/document/19753440/entry/10095" w:history="1">
        <w:r w:rsidRPr="00041766">
          <w:rPr>
            <w:rFonts w:ascii="Times New Roman" w:eastAsia="Times New Roman" w:hAnsi="Times New Roman" w:cs="Times New Roman"/>
            <w:color w:val="3272C0"/>
            <w:sz w:val="23"/>
            <w:szCs w:val="23"/>
            <w:lang w:eastAsia="ru-RU"/>
          </w:rPr>
          <w:t>9</w:t>
        </w:r>
      </w:hyperlink>
      <w:r w:rsidRPr="00041766">
        <w:rPr>
          <w:rFonts w:ascii="Times New Roman" w:eastAsia="Times New Roman" w:hAnsi="Times New Roman" w:cs="Times New Roman"/>
          <w:color w:val="22272F"/>
          <w:sz w:val="23"/>
          <w:szCs w:val="23"/>
          <w:lang w:eastAsia="ru-RU"/>
        </w:rPr>
        <w:t>, </w:t>
      </w:r>
      <w:hyperlink r:id="rId91" w:anchor="/document/19753440/entry/10097" w:history="1">
        <w:r w:rsidRPr="00041766">
          <w:rPr>
            <w:rFonts w:ascii="Times New Roman" w:eastAsia="Times New Roman" w:hAnsi="Times New Roman" w:cs="Times New Roman"/>
            <w:color w:val="3272C0"/>
            <w:sz w:val="23"/>
            <w:szCs w:val="23"/>
            <w:lang w:eastAsia="ru-RU"/>
          </w:rPr>
          <w:t>10</w:t>
        </w:r>
      </w:hyperlink>
      <w:r w:rsidRPr="00041766">
        <w:rPr>
          <w:rFonts w:ascii="Times New Roman" w:eastAsia="Times New Roman" w:hAnsi="Times New Roman" w:cs="Times New Roman"/>
          <w:color w:val="22272F"/>
          <w:sz w:val="23"/>
          <w:szCs w:val="23"/>
          <w:lang w:eastAsia="ru-RU"/>
        </w:rPr>
        <w:t> (за исключением случаев регистрации записи соответствующего акта компетентным органом иностранного государства), </w:t>
      </w:r>
      <w:hyperlink r:id="rId92" w:anchor="/document/19753440/entry/10169" w:history="1">
        <w:r w:rsidRPr="00041766">
          <w:rPr>
            <w:rFonts w:ascii="Times New Roman" w:eastAsia="Times New Roman" w:hAnsi="Times New Roman" w:cs="Times New Roman"/>
            <w:color w:val="3272C0"/>
            <w:sz w:val="23"/>
            <w:szCs w:val="23"/>
            <w:lang w:eastAsia="ru-RU"/>
          </w:rPr>
          <w:t>11 </w:t>
        </w:r>
      </w:hyperlink>
      <w:r w:rsidRPr="00041766">
        <w:rPr>
          <w:rFonts w:ascii="Times New Roman" w:eastAsia="Times New Roman" w:hAnsi="Times New Roman" w:cs="Times New Roman"/>
          <w:color w:val="22272F"/>
          <w:sz w:val="23"/>
          <w:szCs w:val="23"/>
          <w:lang w:eastAsia="ru-RU"/>
        </w:rPr>
        <w:t>(в части справки из органов ЗАГС об основании внесения в актовую запись о рождении ребенка сведений об отце), </w:t>
      </w:r>
      <w:hyperlink r:id="rId93" w:anchor="/document/19753440/entry/10473" w:history="1">
        <w:r w:rsidRPr="00041766">
          <w:rPr>
            <w:rFonts w:ascii="Times New Roman" w:eastAsia="Times New Roman" w:hAnsi="Times New Roman" w:cs="Times New Roman"/>
            <w:color w:val="3272C0"/>
            <w:sz w:val="23"/>
            <w:szCs w:val="23"/>
            <w:lang w:eastAsia="ru-RU"/>
          </w:rPr>
          <w:t>12</w:t>
        </w:r>
      </w:hyperlink>
      <w:r w:rsidRPr="00041766">
        <w:rPr>
          <w:rFonts w:ascii="Times New Roman" w:eastAsia="Times New Roman" w:hAnsi="Times New Roman" w:cs="Times New Roman"/>
          <w:color w:val="22272F"/>
          <w:sz w:val="23"/>
          <w:szCs w:val="23"/>
          <w:lang w:eastAsia="ru-RU"/>
        </w:rPr>
        <w:t>, </w:t>
      </w:r>
      <w:hyperlink r:id="rId94" w:anchor="/document/19753440/entry/133" w:history="1">
        <w:r w:rsidRPr="00041766">
          <w:rPr>
            <w:rFonts w:ascii="Times New Roman" w:eastAsia="Times New Roman" w:hAnsi="Times New Roman" w:cs="Times New Roman"/>
            <w:color w:val="3272C0"/>
            <w:sz w:val="23"/>
            <w:szCs w:val="23"/>
            <w:lang w:eastAsia="ru-RU"/>
          </w:rPr>
          <w:t>13</w:t>
        </w:r>
      </w:hyperlink>
      <w:r w:rsidRPr="00041766">
        <w:rPr>
          <w:rFonts w:ascii="Times New Roman" w:eastAsia="Times New Roman" w:hAnsi="Times New Roman" w:cs="Times New Roman"/>
          <w:color w:val="22272F"/>
          <w:sz w:val="23"/>
          <w:szCs w:val="23"/>
          <w:lang w:eastAsia="ru-RU"/>
        </w:rPr>
        <w:t> (за исключением случаев регистрации записи соответствующего акта компетентным органом иностранного государства) настоящего пункта, запрашиваются органами социальной защиты населения в рамках межведомственного информационного взаимодействия.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Документы, указанные в </w:t>
      </w:r>
      <w:hyperlink r:id="rId95" w:anchor="/document/19753440/entry/10167" w:history="1">
        <w:r w:rsidRPr="00041766">
          <w:rPr>
            <w:rFonts w:ascii="Times New Roman" w:eastAsia="Times New Roman" w:hAnsi="Times New Roman" w:cs="Times New Roman"/>
            <w:color w:val="3272C0"/>
            <w:sz w:val="23"/>
            <w:szCs w:val="23"/>
            <w:lang w:eastAsia="ru-RU"/>
          </w:rPr>
          <w:t>подпунктах 5</w:t>
        </w:r>
      </w:hyperlink>
      <w:r w:rsidRPr="00041766">
        <w:rPr>
          <w:rFonts w:ascii="Times New Roman" w:eastAsia="Times New Roman" w:hAnsi="Times New Roman" w:cs="Times New Roman"/>
          <w:color w:val="22272F"/>
          <w:sz w:val="23"/>
          <w:szCs w:val="23"/>
          <w:lang w:eastAsia="ru-RU"/>
        </w:rPr>
        <w:t>, </w:t>
      </w:r>
      <w:hyperlink r:id="rId96" w:anchor="/document/19753440/entry/10069" w:history="1">
        <w:r w:rsidRPr="00041766">
          <w:rPr>
            <w:rFonts w:ascii="Times New Roman" w:eastAsia="Times New Roman" w:hAnsi="Times New Roman" w:cs="Times New Roman"/>
            <w:color w:val="3272C0"/>
            <w:sz w:val="23"/>
            <w:szCs w:val="23"/>
            <w:lang w:eastAsia="ru-RU"/>
          </w:rPr>
          <w:t>7</w:t>
        </w:r>
      </w:hyperlink>
      <w:r w:rsidRPr="00041766">
        <w:rPr>
          <w:rFonts w:ascii="Times New Roman" w:eastAsia="Times New Roman" w:hAnsi="Times New Roman" w:cs="Times New Roman"/>
          <w:color w:val="22272F"/>
          <w:sz w:val="23"/>
          <w:szCs w:val="23"/>
          <w:lang w:eastAsia="ru-RU"/>
        </w:rPr>
        <w:t>, </w:t>
      </w:r>
      <w:hyperlink r:id="rId97" w:anchor="/document/19753440/entry/10095" w:history="1">
        <w:r w:rsidRPr="00041766">
          <w:rPr>
            <w:rFonts w:ascii="Times New Roman" w:eastAsia="Times New Roman" w:hAnsi="Times New Roman" w:cs="Times New Roman"/>
            <w:color w:val="3272C0"/>
            <w:sz w:val="23"/>
            <w:szCs w:val="23"/>
            <w:lang w:eastAsia="ru-RU"/>
          </w:rPr>
          <w:t>9</w:t>
        </w:r>
      </w:hyperlink>
      <w:r w:rsidRPr="00041766">
        <w:rPr>
          <w:rFonts w:ascii="Times New Roman" w:eastAsia="Times New Roman" w:hAnsi="Times New Roman" w:cs="Times New Roman"/>
          <w:color w:val="22272F"/>
          <w:sz w:val="23"/>
          <w:szCs w:val="23"/>
          <w:lang w:eastAsia="ru-RU"/>
        </w:rPr>
        <w:t>, </w:t>
      </w:r>
      <w:hyperlink r:id="rId98" w:anchor="/document/19753440/entry/10097" w:history="1">
        <w:r w:rsidRPr="00041766">
          <w:rPr>
            <w:rFonts w:ascii="Times New Roman" w:eastAsia="Times New Roman" w:hAnsi="Times New Roman" w:cs="Times New Roman"/>
            <w:color w:val="3272C0"/>
            <w:sz w:val="23"/>
            <w:szCs w:val="23"/>
            <w:lang w:eastAsia="ru-RU"/>
          </w:rPr>
          <w:t>10 </w:t>
        </w:r>
      </w:hyperlink>
      <w:r w:rsidRPr="00041766">
        <w:rPr>
          <w:rFonts w:ascii="Times New Roman" w:eastAsia="Times New Roman" w:hAnsi="Times New Roman" w:cs="Times New Roman"/>
          <w:color w:val="22272F"/>
          <w:sz w:val="23"/>
          <w:szCs w:val="23"/>
          <w:lang w:eastAsia="ru-RU"/>
        </w:rPr>
        <w:t>(за исключением случаев регистрации записи соответствующего акта компетентным органом иностранного государства), </w:t>
      </w:r>
      <w:hyperlink r:id="rId99" w:anchor="/document/19753440/entry/10169" w:history="1">
        <w:r w:rsidRPr="00041766">
          <w:rPr>
            <w:rFonts w:ascii="Times New Roman" w:eastAsia="Times New Roman" w:hAnsi="Times New Roman" w:cs="Times New Roman"/>
            <w:color w:val="3272C0"/>
            <w:sz w:val="23"/>
            <w:szCs w:val="23"/>
            <w:lang w:eastAsia="ru-RU"/>
          </w:rPr>
          <w:t>11</w:t>
        </w:r>
      </w:hyperlink>
      <w:r w:rsidRPr="00041766">
        <w:rPr>
          <w:rFonts w:ascii="Times New Roman" w:eastAsia="Times New Roman" w:hAnsi="Times New Roman" w:cs="Times New Roman"/>
          <w:color w:val="22272F"/>
          <w:sz w:val="23"/>
          <w:szCs w:val="23"/>
          <w:lang w:eastAsia="ru-RU"/>
        </w:rPr>
        <w:t> (в части справки из органов ЗАГС об основании внесения в актовую запись о рождении ребенка сведений об отце), </w:t>
      </w:r>
      <w:hyperlink r:id="rId100" w:anchor="/document/19753440/entry/10473" w:history="1">
        <w:r w:rsidRPr="00041766">
          <w:rPr>
            <w:rFonts w:ascii="Times New Roman" w:eastAsia="Times New Roman" w:hAnsi="Times New Roman" w:cs="Times New Roman"/>
            <w:color w:val="3272C0"/>
            <w:sz w:val="23"/>
            <w:szCs w:val="23"/>
            <w:lang w:eastAsia="ru-RU"/>
          </w:rPr>
          <w:t>12</w:t>
        </w:r>
      </w:hyperlink>
      <w:r w:rsidRPr="00041766">
        <w:rPr>
          <w:rFonts w:ascii="Times New Roman" w:eastAsia="Times New Roman" w:hAnsi="Times New Roman" w:cs="Times New Roman"/>
          <w:color w:val="22272F"/>
          <w:sz w:val="23"/>
          <w:szCs w:val="23"/>
          <w:lang w:eastAsia="ru-RU"/>
        </w:rPr>
        <w:t>, </w:t>
      </w:r>
      <w:hyperlink r:id="rId101" w:anchor="/document/19753440/entry/133" w:history="1">
        <w:r w:rsidRPr="00041766">
          <w:rPr>
            <w:rFonts w:ascii="Times New Roman" w:eastAsia="Times New Roman" w:hAnsi="Times New Roman" w:cs="Times New Roman"/>
            <w:color w:val="3272C0"/>
            <w:sz w:val="23"/>
            <w:szCs w:val="23"/>
            <w:lang w:eastAsia="ru-RU"/>
          </w:rPr>
          <w:t>13</w:t>
        </w:r>
      </w:hyperlink>
      <w:r w:rsidRPr="00041766">
        <w:rPr>
          <w:rFonts w:ascii="Times New Roman" w:eastAsia="Times New Roman" w:hAnsi="Times New Roman" w:cs="Times New Roman"/>
          <w:color w:val="22272F"/>
          <w:sz w:val="23"/>
          <w:szCs w:val="23"/>
          <w:lang w:eastAsia="ru-RU"/>
        </w:rPr>
        <w:t> (за исключением случаев регистрации записи соответствующего акта компетентным органом иностранного государства) настоящего пункта, заявитель вправе по собственной инициативе представить самостоятельно.</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12 изменен с 1 октября 2024 г. - </w:t>
      </w:r>
      <w:hyperlink r:id="rId102" w:anchor="/document/410467558/entry/10503"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3" w:anchor="/document/408371082/entry/1024"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12. Органы социальной защиты населения, многофункциональные центры не вправе требовать от заявителя: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представления</w:t>
      </w:r>
      <w:proofErr w:type="gramEnd"/>
      <w:r w:rsidRPr="00041766">
        <w:rPr>
          <w:rFonts w:ascii="Times New Roman" w:eastAsia="Times New Roman" w:hAnsi="Times New Roman" w:cs="Times New Roman"/>
          <w:color w:val="22272F"/>
          <w:sz w:val="23"/>
          <w:szCs w:val="23"/>
          <w:lang w:eastAsia="ru-RU"/>
        </w:rPr>
        <w:t xml:space="preserve">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Челябинской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04" w:anchor="/document/57410810/entry/706" w:history="1">
        <w:r w:rsidRPr="00041766">
          <w:rPr>
            <w:rFonts w:ascii="Times New Roman" w:eastAsia="Times New Roman" w:hAnsi="Times New Roman" w:cs="Times New Roman"/>
            <w:color w:val="3272C0"/>
            <w:sz w:val="23"/>
            <w:szCs w:val="23"/>
            <w:lang w:eastAsia="ru-RU"/>
          </w:rPr>
          <w:t>части 6 статьи 7</w:t>
        </w:r>
      </w:hyperlink>
      <w:r w:rsidRPr="00041766">
        <w:rPr>
          <w:rFonts w:ascii="Times New Roman" w:eastAsia="Times New Roman" w:hAnsi="Times New Roman" w:cs="Times New Roman"/>
          <w:color w:val="22272F"/>
          <w:sz w:val="23"/>
          <w:szCs w:val="23"/>
          <w:lang w:eastAsia="ru-RU"/>
        </w:rPr>
        <w:t> Федерального закона от 27 июля 2010 года N 210-ФЗ "Об организации предоставления государственных и муниципальных услуг";</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 xml:space="preserve">осуществления действий, в том числе согласований, необходимых для получения государственной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w:t>
      </w:r>
      <w:r w:rsidRPr="00041766">
        <w:rPr>
          <w:rFonts w:ascii="Times New Roman" w:eastAsia="Times New Roman" w:hAnsi="Times New Roman" w:cs="Times New Roman"/>
          <w:color w:val="22272F"/>
          <w:sz w:val="23"/>
          <w:szCs w:val="23"/>
          <w:lang w:eastAsia="ru-RU"/>
        </w:rPr>
        <w:lastRenderedPageBreak/>
        <w:t>включенных в перечни, указанные в </w:t>
      </w:r>
      <w:hyperlink r:id="rId105" w:anchor="/document/57410810/entry/91" w:history="1">
        <w:r w:rsidRPr="00041766">
          <w:rPr>
            <w:rFonts w:ascii="Times New Roman" w:eastAsia="Times New Roman" w:hAnsi="Times New Roman" w:cs="Times New Roman"/>
            <w:color w:val="3272C0"/>
            <w:sz w:val="23"/>
            <w:szCs w:val="23"/>
            <w:lang w:eastAsia="ru-RU"/>
          </w:rPr>
          <w:t>части 1 статьи 9</w:t>
        </w:r>
      </w:hyperlink>
      <w:r w:rsidRPr="00041766">
        <w:rPr>
          <w:rFonts w:ascii="Times New Roman" w:eastAsia="Times New Roman" w:hAnsi="Times New Roman" w:cs="Times New Roman"/>
          <w:color w:val="22272F"/>
          <w:sz w:val="23"/>
          <w:szCs w:val="23"/>
          <w:lang w:eastAsia="ru-RU"/>
        </w:rPr>
        <w:t> Федерального закона от 27 июля 2010 года N 210-ФЗ "Об организации предоставления государственных и муниципальных услуг";</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представления</w:t>
      </w:r>
      <w:proofErr w:type="gramEnd"/>
      <w:r w:rsidRPr="00041766">
        <w:rPr>
          <w:rFonts w:ascii="Times New Roman" w:eastAsia="Times New Roman" w:hAnsi="Times New Roman" w:cs="Times New Roman"/>
          <w:color w:val="22272F"/>
          <w:sz w:val="23"/>
          <w:szCs w:val="23"/>
          <w:lang w:eastAsia="ru-RU"/>
        </w:rPr>
        <w:t xml:space="preserve">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следующих случаев:</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изменение</w:t>
      </w:r>
      <w:proofErr w:type="gramEnd"/>
      <w:r w:rsidRPr="00041766">
        <w:rPr>
          <w:rFonts w:ascii="Times New Roman" w:eastAsia="Times New Roman" w:hAnsi="Times New Roman" w:cs="Times New Roman"/>
          <w:color w:val="22272F"/>
          <w:sz w:val="23"/>
          <w:szCs w:val="23"/>
          <w:lang w:eastAsia="ru-RU"/>
        </w:rPr>
        <w:t xml:space="preserve"> требований нормативных правовых актов, касающихся предоставления государственной услуги, после первоначальной подачи заявления о предоставлении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наличие</w:t>
      </w:r>
      <w:proofErr w:type="gramEnd"/>
      <w:r w:rsidRPr="00041766">
        <w:rPr>
          <w:rFonts w:ascii="Times New Roman" w:eastAsia="Times New Roman" w:hAnsi="Times New Roman" w:cs="Times New Roman"/>
          <w:color w:val="22272F"/>
          <w:sz w:val="23"/>
          <w:szCs w:val="23"/>
          <w:lang w:eastAsia="ru-RU"/>
        </w:rPr>
        <w:t xml:space="preserve"> ошибок в заявлении о предоставлении государственной услуги и документах, поданных заявителем после первоначального отказа в приеме документов, необходимых для предоставления государственной услуги, либо в предоставлении государственной услуги и не включенных в представленный ранее комплект документов;</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истечение</w:t>
      </w:r>
      <w:proofErr w:type="gramEnd"/>
      <w:r w:rsidRPr="00041766">
        <w:rPr>
          <w:rFonts w:ascii="Times New Roman" w:eastAsia="Times New Roman" w:hAnsi="Times New Roman" w:cs="Times New Roman"/>
          <w:color w:val="22272F"/>
          <w:sz w:val="23"/>
          <w:szCs w:val="23"/>
          <w:lang w:eastAsia="ru-RU"/>
        </w:rPr>
        <w:t xml:space="preserve"> срока действия документов или изменение информации после первоначального отказа в приеме документов, необходимых для предоставления государственной услуги, либо в предоставлении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выявление документально подтвержденного факта (признаков) ошибочного или противоправного действия (бездействия) должностного лица Министерства социальных отношений, органа социальной защиты населения, государственного или муниципального служащего, работника многофункционального центра при первоначальном отказе в приеме документов, необходимых для предоставления государственной услуги, либо в предоставлении государственной услуги, о чем в письменном виде за подписью Министра социальных отношений Челябинской области, руководителя органа социальной защиты населения, руководителя многофункционального центра при первоначальном отказе в приеме документов, необходимых для предоставления государственной услуги, уведомляется заявитель, а также приносятся извинения за доставленные неудобства;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представления на бумажном носителе документов и информации, электронные образы которых ранее были заверены в соответствии с </w:t>
      </w:r>
      <w:hyperlink r:id="rId106" w:anchor="/document/12177515/entry/16172" w:history="1">
        <w:r w:rsidRPr="00041766">
          <w:rPr>
            <w:rFonts w:ascii="Times New Roman" w:eastAsia="Times New Roman" w:hAnsi="Times New Roman" w:cs="Times New Roman"/>
            <w:color w:val="3272C0"/>
            <w:sz w:val="23"/>
            <w:szCs w:val="23"/>
            <w:lang w:eastAsia="ru-RU"/>
          </w:rPr>
          <w:t>пунктом 7.2 части 1 статьи 16</w:t>
        </w:r>
      </w:hyperlink>
      <w:r w:rsidRPr="00041766">
        <w:rPr>
          <w:rFonts w:ascii="Times New Roman" w:eastAsia="Times New Roman" w:hAnsi="Times New Roman" w:cs="Times New Roman"/>
          <w:color w:val="22272F"/>
          <w:sz w:val="23"/>
          <w:szCs w:val="23"/>
          <w:lang w:eastAsia="ru-RU"/>
        </w:rPr>
        <w:t> Федерального закона от 27 июля 2010 года N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услуги, и иных случаев, установленных федеральными законами.</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13 изменен с 1 октября 2024 г. - </w:t>
      </w:r>
      <w:hyperlink r:id="rId107" w:anchor="/document/410467558/entry/10504"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8" w:anchor="/document/408371082/entry/1025"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13. Заявитель лично представляет в орган социальной защиты населения или многофункциональный центр по месту своего жительства (пребывания) документы, указанные в </w:t>
      </w:r>
      <w:hyperlink r:id="rId109" w:anchor="/document/19753440/entry/1023" w:history="1">
        <w:r w:rsidRPr="00041766">
          <w:rPr>
            <w:rFonts w:ascii="Times New Roman" w:eastAsia="Times New Roman" w:hAnsi="Times New Roman" w:cs="Times New Roman"/>
            <w:color w:val="3272C0"/>
            <w:sz w:val="23"/>
            <w:szCs w:val="23"/>
            <w:lang w:eastAsia="ru-RU"/>
          </w:rPr>
          <w:t>пункте 11</w:t>
        </w:r>
      </w:hyperlink>
      <w:r w:rsidRPr="00041766">
        <w:rPr>
          <w:rFonts w:ascii="Times New Roman" w:eastAsia="Times New Roman" w:hAnsi="Times New Roman" w:cs="Times New Roman"/>
          <w:color w:val="22272F"/>
          <w:sz w:val="23"/>
          <w:szCs w:val="23"/>
          <w:lang w:eastAsia="ru-RU"/>
        </w:rPr>
        <w:t> настоящего Административного регламента, представление которых является для заявителя обязательным.</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Если родители (законные представители) ребенка проживают раздельно, то документы представляются по месту жительства (пребывания) того родителя (законного представителя), с которым проживает ребенок.</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Документы, предусмотренные </w:t>
      </w:r>
      <w:hyperlink r:id="rId110" w:anchor="/document/19753440/entry/1023" w:history="1">
        <w:r w:rsidRPr="00041766">
          <w:rPr>
            <w:rFonts w:ascii="Times New Roman" w:eastAsia="Times New Roman" w:hAnsi="Times New Roman" w:cs="Times New Roman"/>
            <w:color w:val="3272C0"/>
            <w:sz w:val="23"/>
            <w:szCs w:val="23"/>
            <w:lang w:eastAsia="ru-RU"/>
          </w:rPr>
          <w:t>пунктом 11</w:t>
        </w:r>
      </w:hyperlink>
      <w:r w:rsidRPr="00041766">
        <w:rPr>
          <w:rFonts w:ascii="Times New Roman" w:eastAsia="Times New Roman" w:hAnsi="Times New Roman" w:cs="Times New Roman"/>
          <w:color w:val="22272F"/>
          <w:sz w:val="23"/>
          <w:szCs w:val="23"/>
          <w:lang w:eastAsia="ru-RU"/>
        </w:rPr>
        <w:t xml:space="preserve"> настоящего Административного регламента, могут представляться в органы социальной защиты населения в письменном виде лично или </w:t>
      </w:r>
      <w:r w:rsidRPr="00041766">
        <w:rPr>
          <w:rFonts w:ascii="Times New Roman" w:eastAsia="Times New Roman" w:hAnsi="Times New Roman" w:cs="Times New Roman"/>
          <w:color w:val="22272F"/>
          <w:sz w:val="23"/>
          <w:szCs w:val="23"/>
          <w:lang w:eastAsia="ru-RU"/>
        </w:rPr>
        <w:lastRenderedPageBreak/>
        <w:t>почтовым отправлением. В многофункциональный центр документы предоставляются посредством личного обращения заявителя. Заявление на предоставление государственной услуги может быть подано посредством заполнения электронной формы запроса с использованием </w:t>
      </w:r>
      <w:hyperlink r:id="rId111" w:tgtFrame="_blank" w:history="1">
        <w:r w:rsidRPr="00041766">
          <w:rPr>
            <w:rFonts w:ascii="Times New Roman" w:eastAsia="Times New Roman" w:hAnsi="Times New Roman" w:cs="Times New Roman"/>
            <w:color w:val="3272C0"/>
            <w:sz w:val="23"/>
            <w:szCs w:val="23"/>
            <w:lang w:eastAsia="ru-RU"/>
          </w:rPr>
          <w:t>Регионального портала</w:t>
        </w:r>
      </w:hyperlink>
      <w:r w:rsidRPr="00041766">
        <w:rPr>
          <w:rFonts w:ascii="Times New Roman" w:eastAsia="Times New Roman" w:hAnsi="Times New Roman" w:cs="Times New Roman"/>
          <w:color w:val="22272F"/>
          <w:sz w:val="23"/>
          <w:szCs w:val="23"/>
          <w:lang w:eastAsia="ru-RU"/>
        </w:rPr>
        <w:t>. При этом днем обращения за удостоверением считается дата получения документов, предусмотренных </w:t>
      </w:r>
      <w:hyperlink r:id="rId112" w:anchor="/document/19753440/entry/1023" w:history="1">
        <w:r w:rsidRPr="00041766">
          <w:rPr>
            <w:rFonts w:ascii="Times New Roman" w:eastAsia="Times New Roman" w:hAnsi="Times New Roman" w:cs="Times New Roman"/>
            <w:color w:val="3272C0"/>
            <w:sz w:val="23"/>
            <w:szCs w:val="23"/>
            <w:lang w:eastAsia="ru-RU"/>
          </w:rPr>
          <w:t>пунктом 11</w:t>
        </w:r>
      </w:hyperlink>
      <w:r w:rsidRPr="00041766">
        <w:rPr>
          <w:rFonts w:ascii="Times New Roman" w:eastAsia="Times New Roman" w:hAnsi="Times New Roman" w:cs="Times New Roman"/>
          <w:color w:val="22272F"/>
          <w:sz w:val="23"/>
          <w:szCs w:val="23"/>
          <w:lang w:eastAsia="ru-RU"/>
        </w:rPr>
        <w:t> настоящего Административного регламента, органом социальной защиты населения или многофункциональным центром.</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В случае представления заявления на предоставление государственной услуги, а также документов, предусмотренных </w:t>
      </w:r>
      <w:hyperlink r:id="rId113" w:anchor="/document/19753440/entry/1023" w:history="1">
        <w:r w:rsidRPr="00041766">
          <w:rPr>
            <w:rFonts w:ascii="Times New Roman" w:eastAsia="Times New Roman" w:hAnsi="Times New Roman" w:cs="Times New Roman"/>
            <w:color w:val="3272C0"/>
            <w:sz w:val="23"/>
            <w:szCs w:val="23"/>
            <w:lang w:eastAsia="ru-RU"/>
          </w:rPr>
          <w:t>пунктом 11</w:t>
        </w:r>
      </w:hyperlink>
      <w:r w:rsidRPr="00041766">
        <w:rPr>
          <w:rFonts w:ascii="Times New Roman" w:eastAsia="Times New Roman" w:hAnsi="Times New Roman" w:cs="Times New Roman"/>
          <w:color w:val="22272F"/>
          <w:sz w:val="23"/>
          <w:szCs w:val="23"/>
          <w:lang w:eastAsia="ru-RU"/>
        </w:rPr>
        <w:t> настоящего Административного регламента, посредством личного обращения заявителя копии документов заверяются должностными лицами органа социальной защиты населения или сотрудником многофункционального центра, ответственными за предоставление государственной услуги, после их сверки с оригиналами данных документов.</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В случае направления заявления на предоставление государственной услуги, а также документов, предусмотренных </w:t>
      </w:r>
      <w:hyperlink r:id="rId114" w:anchor="/document/19753440/entry/1023" w:history="1">
        <w:r w:rsidRPr="00041766">
          <w:rPr>
            <w:rFonts w:ascii="Times New Roman" w:eastAsia="Times New Roman" w:hAnsi="Times New Roman" w:cs="Times New Roman"/>
            <w:color w:val="3272C0"/>
            <w:sz w:val="23"/>
            <w:szCs w:val="23"/>
            <w:lang w:eastAsia="ru-RU"/>
          </w:rPr>
          <w:t>пунктом 11</w:t>
        </w:r>
      </w:hyperlink>
      <w:r w:rsidRPr="00041766">
        <w:rPr>
          <w:rFonts w:ascii="Times New Roman" w:eastAsia="Times New Roman" w:hAnsi="Times New Roman" w:cs="Times New Roman"/>
          <w:color w:val="22272F"/>
          <w:sz w:val="23"/>
          <w:szCs w:val="23"/>
          <w:lang w:eastAsia="ru-RU"/>
        </w:rPr>
        <w:t> настоящего Административного регламента, по почте заказным письмом верность копий данных документов должна быть засвидетельствована в установленном законом порядке, подлинники документов не направляются.</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14 изменен с 1 октября 2024 г. - </w:t>
      </w:r>
      <w:hyperlink r:id="rId115" w:anchor="/document/410467558/entry/10505"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В случае отклонения инициативы должностное лицо органа социальной защиты населения, ответственное за организацию работы мобильной социальной службы, разъясняет инициатору причины отклонения и порядок предоставления государственной услуги иным способом;</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 в день выезда мобильной социальной службы специалист мобильной социальной службы к назначенному времени выезда формирует пакет документов, необходимых для выполнения отдельных административных процедур государственной услуги (нормативные правовые акты, журнал регистрации приема заявлений на предоставление государственной услуги, журнал регистрации обращений граждан, бланки заявлений), готовит (совместно со специалистом, ответственным за программно-техническое обеспечение) к работе в месте работы мобильной социальной службы компьютер (ноутбук) и копировально-множительную технику;</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5) время, необходимое для проезда специалистов мобильной социальной службы от органа социальной защиты населения к месту предоставления государственной услуги, рассчитывается должностным лицом органа социальной защиты населения, ответственным за организацию работы мобильной социальной службы, за один день до выезда мобильной социальной службы;</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6) прием заявителей осуществляется в специально выделенных для этих целей органами местного самоуправления муниципальных образований Челябинской области помещениях;</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7) по прибытии к месту работы мобильной социальной службы в помещениях устанавливаются средства вычислительной и копировальной техники и подключаются к сети;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8) специалисты мобильных социальных служб, ведущие прием в сельских поселениях, осуществляют доставку сформированного пакета документов в орган социальной защиты населения. Должностное лицо органа социальной защиты населения, ответственное за предоставление государственной услуги, в книге учета личных дел фиксирует дату приема и количество принятых пакетов документов с указанием фамилии специалиста мобильной социальной службы, сдавшего документы, и должностного лица органа социальной защиты населения, ответственного за предоставление государственной услуги, принявшего документы.</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lastRenderedPageBreak/>
        <w:t>Срок передачи документов, необходимых для предоставления государственной услуги, в орган социальной защиты населения не должен превышать 1 рабочего дня.</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29 изменен с 1 января 2022 г. - </w:t>
      </w:r>
      <w:hyperlink r:id="rId116" w:anchor="/document/403264472/entry/17"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декабря 2021 г. N 674-П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7" w:anchor="/document/401450128/entry/1042"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29. Принятие решения о предоставлении либо об отказе в предоставлении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Юридическим фактом для начала административной процедуры является поступление в Министерство сопроводительного письма, личных дел, а также учетных данных в электронном виде.</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Должностными лицами, ответственными за исполнение административной процедуры, являются специалисты Министерства, ответственные за проверку документов заявителя.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Административная процедура выполняется в следующей последовательности: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утратил силу с 1 января 2022 г. - </w:t>
      </w:r>
      <w:hyperlink r:id="rId118" w:anchor="/document/403264472/entry/18" w:history="1">
        <w:r w:rsidRPr="00041766">
          <w:rPr>
            <w:rFonts w:ascii="Times New Roman" w:eastAsia="Times New Roman" w:hAnsi="Times New Roman" w:cs="Times New Roman"/>
            <w:color w:val="3272C0"/>
            <w:sz w:val="23"/>
            <w:szCs w:val="23"/>
            <w:lang w:eastAsia="ru-RU"/>
          </w:rPr>
          <w:t>Постановление</w:t>
        </w:r>
      </w:hyperlink>
      <w:r w:rsidRPr="00041766">
        <w:rPr>
          <w:rFonts w:ascii="Times New Roman" w:eastAsia="Times New Roman" w:hAnsi="Times New Roman" w:cs="Times New Roman"/>
          <w:color w:val="22272F"/>
          <w:sz w:val="23"/>
          <w:szCs w:val="23"/>
          <w:lang w:eastAsia="ru-RU"/>
        </w:rPr>
        <w:t> Правительства Челябинской области от 20 декабря 2021 г. N 674-П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9" w:anchor="/document/401450128/entry/10292"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специалист Министерства, ответственный за проверку документов, рассматривает личные дела на наличие либо отсутствие в них оснований для предоставления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При обнаружении ошибок (неточностей) в личных делах, а также при обнаружении расхождений в документах, содержащихся в личных делах, представленных из органов социальной защиты населения, личные дела возвращаются в указанные органы для устранения выявленных нарушений.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В течение 10 календарных дней после поступления документов Министерством принимается одно из следующих решений: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о</w:t>
      </w:r>
      <w:proofErr w:type="gramEnd"/>
      <w:r w:rsidRPr="00041766">
        <w:rPr>
          <w:rFonts w:ascii="Times New Roman" w:eastAsia="Times New Roman" w:hAnsi="Times New Roman" w:cs="Times New Roman"/>
          <w:color w:val="22272F"/>
          <w:sz w:val="23"/>
          <w:szCs w:val="23"/>
          <w:lang w:eastAsia="ru-RU"/>
        </w:rPr>
        <w:t xml:space="preserve"> предоставлении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об</w:t>
      </w:r>
      <w:proofErr w:type="gramEnd"/>
      <w:r w:rsidRPr="00041766">
        <w:rPr>
          <w:rFonts w:ascii="Times New Roman" w:eastAsia="Times New Roman" w:hAnsi="Times New Roman" w:cs="Times New Roman"/>
          <w:color w:val="22272F"/>
          <w:sz w:val="23"/>
          <w:szCs w:val="23"/>
          <w:lang w:eastAsia="ru-RU"/>
        </w:rPr>
        <w:t xml:space="preserve"> отказе в предоставлении государственной услуги при наличии оснований, перечисленных в </w:t>
      </w:r>
      <w:hyperlink r:id="rId120" w:anchor="/document/19753440/entry/1026" w:history="1">
        <w:r w:rsidRPr="00041766">
          <w:rPr>
            <w:rFonts w:ascii="Times New Roman" w:eastAsia="Times New Roman" w:hAnsi="Times New Roman" w:cs="Times New Roman"/>
            <w:color w:val="3272C0"/>
            <w:sz w:val="23"/>
            <w:szCs w:val="23"/>
            <w:lang w:eastAsia="ru-RU"/>
          </w:rPr>
          <w:t>пункте 14</w:t>
        </w:r>
      </w:hyperlink>
      <w:r w:rsidRPr="00041766">
        <w:rPr>
          <w:rFonts w:ascii="Times New Roman" w:eastAsia="Times New Roman" w:hAnsi="Times New Roman" w:cs="Times New Roman"/>
          <w:color w:val="22272F"/>
          <w:sz w:val="23"/>
          <w:szCs w:val="23"/>
          <w:lang w:eastAsia="ru-RU"/>
        </w:rPr>
        <w:t> настоящего Административного регламента.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При принятии решения о выдаче многодетной семье удостоверения в течение 3 календарных дней личные дела возвращаются в орган социальной защиты населения с соответствующим сопроводительным письмом с указанием заявителей, в отношении которых принято данное решение.</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Решение об отказе в выдаче удостоверения оформляется в виде письменного уведомления с обоснованием причин отказа в двух экземплярах, один из которых в течение 5 календарных дней со дня оформления направляется по почте заявителю, а другой - в орган социальной защиты населения по месту жительства (пребывания) заявителя с приложением личного дела и фотографий.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Результатом выполнения административной процедуры является: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lastRenderedPageBreak/>
        <w:t>1) направление сопроводительного письма с указанием заявителей, в отношении которых принято решение о выдаче удостоверения, в орган социальной защиты населения;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направление по почте заявителю письменного уведомления об отказе в предоставлении государственной услуги с обоснованием причин отказа.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Максимальный срок выполнения административной процедуры составляет 13 календарных дней со дня поступления личного дела в Министерство.</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30. Оформление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Юридическим фактом для начала административной процедуры является получение органом социальной защиты населения сопроводительного письма с указанием заявителей, в отношении которых принято решение о выдаче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Должностными лицами, ответственными за исполнение административной процедуры, являются специалисты органа социальной защиты населения, ответственные за оформление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Административная процедура выполняется в следующей последовательности: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удостоверение оформляется специалистом органа социальной защиты населения, ответственным за оформление удостоверения, в течение 10 календарных дней со дня получение органом социальной защиты населения сопроводительного письма с указанием заявителей, в отношении которых принято решение о выдаче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в течение 5 календарных дней после его оформления удостоверение направляется в Министерство;</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Подпункт 3 изменен с 1 октября 2024 г. - </w:t>
      </w:r>
      <w:hyperlink r:id="rId121" w:anchor="/document/410467558/entry/10509"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2" w:anchor="/document/408371082/entry/10476"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 после подписания Министром социальных отношений Челябинской области удостоверение передается ответственному специалисту органа социальной защиты населения на основании доверенности и документа, удостоверяющего его личность, в течение 5 календарных дней со дня поступления удостоверения в Министерство.</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Факт передачи документов и удостоверений регистрируется в журнале учета документов, переданных Министерством в органы социальной защиты населения.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Результатом выполнения административной процедуры являются подписание оформленного удостоверения и его передача специалисту органа социальной защиты населения, ответственному за выдачу заявителю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Максимальный срок выполнения административной процедуры составляет 20 календарных дней со дня поступления личных дел в орган социальной защиты населения.</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31 изменен с 8 октября 2020 г. - </w:t>
      </w:r>
      <w:hyperlink r:id="rId123" w:anchor="/document/74733031/entry/13"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8 октября 2020 г. N 499-П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4" w:anchor="/document/19779541/entry/1044"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31. Выдача заявителю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lastRenderedPageBreak/>
        <w:t>Юридическим фактом для начала административной процедуры является передача оформленного удостоверения специалисту органа социальной защиты населения, ответственному за выдачу заявителю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Должностными лицами, ответственными за исполнение административной процедуры, являются специалисты органа социальной защиты населения, ответственные за выдачу заявителю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Специалист органа социальной защиты населения, ответственный за выдачу заявителю удостоверения, при выдаче удостоверения устанавливает личность заявителя и выдает удостоверение заявителю.</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Выдача удостоверения регистрируется специалистом органа социальной защиты населения, ответственным за выдачу заявителю удостоверения, в журнале выдачи удостоверений.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Журнал должен быть пронумерован, прошнурован, подписан руководителем органа социальной защиты населения и заверен печатью органа социальной защиты населения.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Специалист органа социальной защиты населения, ответственный за выдачу заявителю удостоверения, вручает удостоверение заявителю под подпись.</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Результатом выполнения административной процедуры является выдача заявителю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Максимальный срок выполнения административной процедуры составляет 2 календарных дня со дня получения специалистом органа социальной защиты населения, ответственным за выдачу заявителю удостоверения, в Министерстве оформленного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32. Оформление и выдача дубликата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В случаях когда удостоверение пришло в негодность или утрачено, выдается дубликат удостоверения в порядке, установленном настоящим Административным регламентом для выдачи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При оформлении дубликата удостоверения в нем ставится штамп или производится запись: "Дубликат".</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При получении дубликата удостоверения удостоверение, которое пришло в негодность, сдается в орган социальной защиты населения.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33. Утратил силу с 1 октября 2024 г. - </w:t>
      </w:r>
      <w:hyperlink r:id="rId125" w:anchor="/document/410467558/entry/10510" w:history="1">
        <w:r w:rsidRPr="00041766">
          <w:rPr>
            <w:rFonts w:ascii="Times New Roman" w:eastAsia="Times New Roman" w:hAnsi="Times New Roman" w:cs="Times New Roman"/>
            <w:color w:val="3272C0"/>
            <w:sz w:val="23"/>
            <w:szCs w:val="23"/>
            <w:lang w:eastAsia="ru-RU"/>
          </w:rPr>
          <w:t>Постановление</w:t>
        </w:r>
      </w:hyperlink>
      <w:r w:rsidRPr="00041766">
        <w:rPr>
          <w:rFonts w:ascii="Times New Roman" w:eastAsia="Times New Roman" w:hAnsi="Times New Roman" w:cs="Times New Roman"/>
          <w:color w:val="22272F"/>
          <w:sz w:val="23"/>
          <w:szCs w:val="23"/>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6" w:anchor="/document/408371082/entry/1046"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34 изменен с 8 октября 2020 г. - </w:t>
      </w:r>
      <w:hyperlink r:id="rId127" w:anchor="/document/74733031/entry/15"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8 октября 2020 г. N 499-П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8" w:anchor="/document/19779541/entry/1047"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34. Исправление допущенных опечаток и ошибок в выданных удостоверениях осуществляется в порядке, установленном настоящим Административным регламентом для выдачи удостоверения.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34-1. Утратил силу с 22 февраля 2019 г. - </w:t>
      </w:r>
      <w:hyperlink r:id="rId129" w:anchor="/document/19866888/entry/72" w:history="1">
        <w:r w:rsidRPr="00041766">
          <w:rPr>
            <w:rFonts w:ascii="Times New Roman" w:eastAsia="Times New Roman" w:hAnsi="Times New Roman" w:cs="Times New Roman"/>
            <w:color w:val="3272C0"/>
            <w:sz w:val="23"/>
            <w:szCs w:val="23"/>
            <w:lang w:eastAsia="ru-RU"/>
          </w:rPr>
          <w:t>Постановление</w:t>
        </w:r>
      </w:hyperlink>
      <w:r w:rsidRPr="00041766">
        <w:rPr>
          <w:rFonts w:ascii="Times New Roman" w:eastAsia="Times New Roman" w:hAnsi="Times New Roman" w:cs="Times New Roman"/>
          <w:color w:val="22272F"/>
          <w:sz w:val="23"/>
          <w:szCs w:val="23"/>
          <w:lang w:eastAsia="ru-RU"/>
        </w:rPr>
        <w:t> Правительства Челябинской области от 20 февраля 2019 г. N 65-П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0" w:anchor="/document/19883878/entry/341"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041766">
        <w:rPr>
          <w:rFonts w:ascii="Times New Roman" w:eastAsia="Times New Roman" w:hAnsi="Times New Roman" w:cs="Times New Roman"/>
          <w:color w:val="22272F"/>
          <w:sz w:val="32"/>
          <w:szCs w:val="32"/>
          <w:lang w:eastAsia="ru-RU"/>
        </w:rPr>
        <w:t>IV. Формы контроля за исполнением Административного регламента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35. Текущий контроль за соблюдением и исполнением ответственными должностными лицами органов социальной защиты населения, Министерства положений настоящего Административного регламента, а также принятием решений ответственными лицами осуществляется руководителем органа социальной защиты населения, Министром.</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Контроль за полнотой и качеством предоставления государственной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должностных лиц органов социальной защиты населения, Министерства, муниципальных служащих органов социальной защиты населения (далее именуются - муниципальные служащие) и государственных гражданских служащих Министерства (далее именуются - государственные служащие), участвующих в предоставлении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36. Проведение проверок может носить плановый характер (осуществляться на основании планов работы) и внеплановый характер (по конкретному обращению получателя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Плановые и внеплановые проверки осуществляются на основании муниципального правового акта, приказа Министерства.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Плановые проверки проводятся один раз в год.</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37. Для проведения проверки полноты и качества предоставления государственной услуги формируется комиссия из числа сотрудников органов социальной защиты населения, Министерства. Результаты деятельности комиссии оформляются справкой, в которой отмечаются выявленные недостатки и предложения по их устранению с указанием конкретных сроков.</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38. По результатам проведенных проверок виновные лица привлекаются к ответственности в соответствии с действующим </w:t>
      </w:r>
      <w:hyperlink r:id="rId131" w:anchor="/document/12125268/entry/192" w:history="1">
        <w:r w:rsidRPr="00041766">
          <w:rPr>
            <w:rFonts w:ascii="Times New Roman" w:eastAsia="Times New Roman" w:hAnsi="Times New Roman" w:cs="Times New Roman"/>
            <w:color w:val="3272C0"/>
            <w:sz w:val="23"/>
            <w:szCs w:val="23"/>
            <w:lang w:eastAsia="ru-RU"/>
          </w:rPr>
          <w:t>законодательством</w:t>
        </w:r>
      </w:hyperlink>
      <w:r w:rsidRPr="00041766">
        <w:rPr>
          <w:rFonts w:ascii="Times New Roman" w:eastAsia="Times New Roman" w:hAnsi="Times New Roman" w:cs="Times New Roman"/>
          <w:color w:val="22272F"/>
          <w:sz w:val="23"/>
          <w:szCs w:val="23"/>
          <w:lang w:eastAsia="ru-RU"/>
        </w:rPr>
        <w:t> Российской Федерации.</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39 изменен с 22 июня 2018 г. - </w:t>
      </w:r>
      <w:hyperlink r:id="rId132" w:anchor="/document/19852258/entry/32"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3" w:anchor="/document/19880472/entry/1053"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39. Ответственность должностных лиц, государственных служащих, муниципальных служащих за решения и действия (бездействие), принимаемые (осуществляемые) в ходе исполнения Административного регламента: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государственные служащие и муниципальные служащие несут ответственность за решения и действия (бездействие), принимаемые в ходе предоставления государственной услуги, в соответствии с действующим </w:t>
      </w:r>
      <w:hyperlink r:id="rId134" w:anchor="/multilink/19753440/paragraph/260/number/0" w:history="1">
        <w:r w:rsidRPr="00041766">
          <w:rPr>
            <w:rFonts w:ascii="Times New Roman" w:eastAsia="Times New Roman" w:hAnsi="Times New Roman" w:cs="Times New Roman"/>
            <w:color w:val="3272C0"/>
            <w:sz w:val="23"/>
            <w:szCs w:val="23"/>
            <w:lang w:eastAsia="ru-RU"/>
          </w:rPr>
          <w:t>законодательством</w:t>
        </w:r>
      </w:hyperlink>
      <w:r w:rsidRPr="00041766">
        <w:rPr>
          <w:rFonts w:ascii="Times New Roman" w:eastAsia="Times New Roman" w:hAnsi="Times New Roman" w:cs="Times New Roman"/>
          <w:color w:val="22272F"/>
          <w:sz w:val="23"/>
          <w:szCs w:val="23"/>
          <w:lang w:eastAsia="ru-RU"/>
        </w:rPr>
        <w:t> о государственной и муниципальной службе, </w:t>
      </w:r>
      <w:hyperlink r:id="rId135" w:anchor="/document/12125268/entry/192" w:history="1">
        <w:r w:rsidRPr="00041766">
          <w:rPr>
            <w:rFonts w:ascii="Times New Roman" w:eastAsia="Times New Roman" w:hAnsi="Times New Roman" w:cs="Times New Roman"/>
            <w:color w:val="3272C0"/>
            <w:sz w:val="23"/>
            <w:szCs w:val="23"/>
            <w:lang w:eastAsia="ru-RU"/>
          </w:rPr>
          <w:t>Трудовым кодексом</w:t>
        </w:r>
      </w:hyperlink>
      <w:r w:rsidRPr="00041766">
        <w:rPr>
          <w:rFonts w:ascii="Times New Roman" w:eastAsia="Times New Roman" w:hAnsi="Times New Roman" w:cs="Times New Roman"/>
          <w:color w:val="22272F"/>
          <w:sz w:val="23"/>
          <w:szCs w:val="23"/>
          <w:lang w:eastAsia="ru-RU"/>
        </w:rPr>
        <w:t> Российской Федерации и положениями должностных регламентов (инструкций).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Работники многофункционального центра при неисполнении либо при ненадлежащем исполнении своих служебных обязанностей в рамках реализации функций многофункциональных центров, предусмотренных </w:t>
      </w:r>
      <w:hyperlink r:id="rId136" w:anchor="/document/12177515/entry/161" w:history="1">
        <w:r w:rsidRPr="00041766">
          <w:rPr>
            <w:rFonts w:ascii="Times New Roman" w:eastAsia="Times New Roman" w:hAnsi="Times New Roman" w:cs="Times New Roman"/>
            <w:color w:val="3272C0"/>
            <w:sz w:val="23"/>
            <w:szCs w:val="23"/>
            <w:lang w:eastAsia="ru-RU"/>
          </w:rPr>
          <w:t>частью 1 статьи 16</w:t>
        </w:r>
      </w:hyperlink>
      <w:r w:rsidRPr="00041766">
        <w:rPr>
          <w:rFonts w:ascii="Times New Roman" w:eastAsia="Times New Roman" w:hAnsi="Times New Roman" w:cs="Times New Roman"/>
          <w:color w:val="22272F"/>
          <w:sz w:val="23"/>
          <w:szCs w:val="23"/>
          <w:lang w:eastAsia="ru-RU"/>
        </w:rPr>
        <w:t xml:space="preserve"> Федерального закона от </w:t>
      </w:r>
      <w:r w:rsidRPr="00041766">
        <w:rPr>
          <w:rFonts w:ascii="Times New Roman" w:eastAsia="Times New Roman" w:hAnsi="Times New Roman" w:cs="Times New Roman"/>
          <w:color w:val="22272F"/>
          <w:sz w:val="23"/>
          <w:szCs w:val="23"/>
          <w:lang w:eastAsia="ru-RU"/>
        </w:rPr>
        <w:lastRenderedPageBreak/>
        <w:t>27 июля 2010 года N 210-ФЗ "Об организации предоставления государственных и муниципальных услуг", привлекаются к ответственности, в том числе установленной </w:t>
      </w:r>
      <w:hyperlink r:id="rId137" w:anchor="/document/10108000/entry/293" w:history="1">
        <w:r w:rsidRPr="00041766">
          <w:rPr>
            <w:rFonts w:ascii="Times New Roman" w:eastAsia="Times New Roman" w:hAnsi="Times New Roman" w:cs="Times New Roman"/>
            <w:color w:val="3272C0"/>
            <w:sz w:val="23"/>
            <w:szCs w:val="23"/>
            <w:lang w:eastAsia="ru-RU"/>
          </w:rPr>
          <w:t>Уголовным кодексом</w:t>
        </w:r>
      </w:hyperlink>
      <w:r w:rsidRPr="00041766">
        <w:rPr>
          <w:rFonts w:ascii="Times New Roman" w:eastAsia="Times New Roman" w:hAnsi="Times New Roman" w:cs="Times New Roman"/>
          <w:color w:val="22272F"/>
          <w:sz w:val="23"/>
          <w:szCs w:val="23"/>
          <w:lang w:eastAsia="ru-RU"/>
        </w:rPr>
        <w:t> Российской Федерации и </w:t>
      </w:r>
      <w:hyperlink r:id="rId138" w:anchor="/document/12125267/entry/24" w:history="1">
        <w:r w:rsidRPr="00041766">
          <w:rPr>
            <w:rFonts w:ascii="Times New Roman" w:eastAsia="Times New Roman" w:hAnsi="Times New Roman" w:cs="Times New Roman"/>
            <w:color w:val="3272C0"/>
            <w:sz w:val="23"/>
            <w:szCs w:val="23"/>
            <w:lang w:eastAsia="ru-RU"/>
          </w:rPr>
          <w:t>Кодексом</w:t>
        </w:r>
      </w:hyperlink>
      <w:r w:rsidRPr="00041766">
        <w:rPr>
          <w:rFonts w:ascii="Times New Roman" w:eastAsia="Times New Roman" w:hAnsi="Times New Roman" w:cs="Times New Roman"/>
          <w:color w:val="22272F"/>
          <w:sz w:val="23"/>
          <w:szCs w:val="23"/>
          <w:lang w:eastAsia="ru-RU"/>
        </w:rPr>
        <w:t> Российской Федерации об административных правонарушениях для должностных лиц.</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Наименование раздела V изменено с 22 июня 2018 г. - </w:t>
      </w:r>
      <w:hyperlink r:id="rId139" w:anchor="/document/19852258/entry/33"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0" w:anchor="/document/19880472/entry/1066"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041766">
        <w:rPr>
          <w:rFonts w:ascii="Times New Roman" w:eastAsia="Times New Roman" w:hAnsi="Times New Roman" w:cs="Times New Roman"/>
          <w:color w:val="22272F"/>
          <w:sz w:val="32"/>
          <w:szCs w:val="32"/>
          <w:lang w:eastAsia="ru-RU"/>
        </w:rPr>
        <w:t>V. Досудебный (внесудебный) порядок обжалования решений и действий (бездействия) Министерства, органа социальной защиты населения, многофункционального центра, организаций, указанных в части 1.1 статьи 16 Федерального закона от 27 июля 2010 года N 210-ФЗ "Об организации предоставления государственных и муниципальных услуг", а также их должностных лиц, государственных служащих, муниципальных служащих, работников</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40 изменен с 22 июня 2018 г. - </w:t>
      </w:r>
      <w:hyperlink r:id="rId141" w:anchor="/document/19852258/entry/137"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2" w:anchor="/document/19880472/entry/1055"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40. В досудебном (внесудебном) порядке заявители могут обжаловать действия (бездействие) Министерства, органов социальной защиты населения, многофункционального центра, а также их должностных лиц, государственных служащих, муниципальных служащих, работников и принимаемые ими решения при предоставлении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b/>
          <w:bCs/>
          <w:color w:val="22272F"/>
          <w:sz w:val="23"/>
          <w:szCs w:val="23"/>
          <w:lang w:eastAsia="ru-RU"/>
        </w:rPr>
        <w:t>Жалоба на нарушение порядка предоставления государственной услуги </w:t>
      </w:r>
      <w:r w:rsidRPr="00041766">
        <w:rPr>
          <w:rFonts w:ascii="Times New Roman" w:eastAsia="Times New Roman" w:hAnsi="Times New Roman" w:cs="Times New Roman"/>
          <w:color w:val="22272F"/>
          <w:sz w:val="23"/>
          <w:szCs w:val="23"/>
          <w:lang w:eastAsia="ru-RU"/>
        </w:rPr>
        <w:t>(далее именуется - жалоба) - требование заявителя или его законного представителя о восстановлении или защите нарушенных прав или законных интересов заявителя Министерством, органом социальной защиты населения, многофункциональным центром, должностными лицами Министерства, органов социальной защиты населения, государственным служащим, муниципальным служащим, работником многофункционального центра при получении данным заявителем государственной услуги.</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41 изменен с 22 февраля 2019 г. - </w:t>
      </w:r>
      <w:hyperlink r:id="rId143" w:anchor="/document/19866888/entry/496"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февраля 2019 г. N 65-П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4" w:anchor="/document/19883878/entry/1056"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41. Информирование заявителей о порядке подачи и рассмотрения жалобы осуществляется следующими способами: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в</w:t>
      </w:r>
      <w:proofErr w:type="gramEnd"/>
      <w:r w:rsidRPr="00041766">
        <w:rPr>
          <w:rFonts w:ascii="Times New Roman" w:eastAsia="Times New Roman" w:hAnsi="Times New Roman" w:cs="Times New Roman"/>
          <w:color w:val="22272F"/>
          <w:sz w:val="23"/>
          <w:szCs w:val="23"/>
          <w:lang w:eastAsia="ru-RU"/>
        </w:rPr>
        <w:t xml:space="preserve"> Министерстве по адресу: 454048, город Челябинск, улица Воровского, дом 30, кабинет 9, телефоны: 8 (351) 232-41-94;</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на</w:t>
      </w:r>
      <w:proofErr w:type="gramEnd"/>
      <w:r w:rsidRPr="00041766">
        <w:rPr>
          <w:rFonts w:ascii="Times New Roman" w:eastAsia="Times New Roman" w:hAnsi="Times New Roman" w:cs="Times New Roman"/>
          <w:color w:val="22272F"/>
          <w:sz w:val="23"/>
          <w:szCs w:val="23"/>
          <w:lang w:eastAsia="ru-RU"/>
        </w:rPr>
        <w:t xml:space="preserve"> информационных стендах, расположенных в зданиях Министерства, органов социальной защиты населения;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на</w:t>
      </w:r>
      <w:proofErr w:type="gramEnd"/>
      <w:r w:rsidRPr="00041766">
        <w:rPr>
          <w:rFonts w:ascii="Times New Roman" w:eastAsia="Times New Roman" w:hAnsi="Times New Roman" w:cs="Times New Roman"/>
          <w:color w:val="22272F"/>
          <w:sz w:val="23"/>
          <w:szCs w:val="23"/>
          <w:lang w:eastAsia="ru-RU"/>
        </w:rPr>
        <w:t> </w:t>
      </w:r>
      <w:hyperlink r:id="rId145" w:tgtFrame="_blank" w:history="1">
        <w:r w:rsidRPr="00041766">
          <w:rPr>
            <w:rFonts w:ascii="Times New Roman" w:eastAsia="Times New Roman" w:hAnsi="Times New Roman" w:cs="Times New Roman"/>
            <w:color w:val="3272C0"/>
            <w:sz w:val="23"/>
            <w:szCs w:val="23"/>
            <w:lang w:eastAsia="ru-RU"/>
          </w:rPr>
          <w:t>официальных сайтах</w:t>
        </w:r>
      </w:hyperlink>
      <w:r w:rsidRPr="00041766">
        <w:rPr>
          <w:rFonts w:ascii="Times New Roman" w:eastAsia="Times New Roman" w:hAnsi="Times New Roman" w:cs="Times New Roman"/>
          <w:color w:val="22272F"/>
          <w:sz w:val="23"/>
          <w:szCs w:val="23"/>
          <w:lang w:eastAsia="ru-RU"/>
        </w:rPr>
        <w:t> Министерства, органов социальной защиты населения;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на</w:t>
      </w:r>
      <w:proofErr w:type="gramEnd"/>
      <w:r w:rsidRPr="00041766">
        <w:rPr>
          <w:rFonts w:ascii="Times New Roman" w:eastAsia="Times New Roman" w:hAnsi="Times New Roman" w:cs="Times New Roman"/>
          <w:color w:val="22272F"/>
          <w:sz w:val="23"/>
          <w:szCs w:val="23"/>
          <w:lang w:eastAsia="ru-RU"/>
        </w:rPr>
        <w:t xml:space="preserve"> информационных стендах, расположенных в зданиях многофункциональных центров;</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lastRenderedPageBreak/>
        <w:t>на</w:t>
      </w:r>
      <w:proofErr w:type="gramEnd"/>
      <w:r w:rsidRPr="00041766">
        <w:rPr>
          <w:rFonts w:ascii="Times New Roman" w:eastAsia="Times New Roman" w:hAnsi="Times New Roman" w:cs="Times New Roman"/>
          <w:color w:val="22272F"/>
          <w:sz w:val="23"/>
          <w:szCs w:val="23"/>
          <w:lang w:eastAsia="ru-RU"/>
        </w:rPr>
        <w:t> </w:t>
      </w:r>
      <w:hyperlink r:id="rId146" w:tgtFrame="_blank" w:history="1">
        <w:r w:rsidRPr="00041766">
          <w:rPr>
            <w:rFonts w:ascii="Times New Roman" w:eastAsia="Times New Roman" w:hAnsi="Times New Roman" w:cs="Times New Roman"/>
            <w:color w:val="3272C0"/>
            <w:sz w:val="23"/>
            <w:szCs w:val="23"/>
            <w:lang w:eastAsia="ru-RU"/>
          </w:rPr>
          <w:t>Федеральном портале</w:t>
        </w:r>
      </w:hyperlink>
      <w:r w:rsidRPr="00041766">
        <w:rPr>
          <w:rFonts w:ascii="Times New Roman" w:eastAsia="Times New Roman" w:hAnsi="Times New Roman" w:cs="Times New Roman"/>
          <w:color w:val="22272F"/>
          <w:sz w:val="23"/>
          <w:szCs w:val="23"/>
          <w:lang w:eastAsia="ru-RU"/>
        </w:rPr>
        <w:t>;</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proofErr w:type="gramStart"/>
      <w:r w:rsidRPr="00041766">
        <w:rPr>
          <w:rFonts w:ascii="Times New Roman" w:eastAsia="Times New Roman" w:hAnsi="Times New Roman" w:cs="Times New Roman"/>
          <w:color w:val="22272F"/>
          <w:sz w:val="23"/>
          <w:szCs w:val="23"/>
          <w:lang w:eastAsia="ru-RU"/>
        </w:rPr>
        <w:t>на</w:t>
      </w:r>
      <w:proofErr w:type="gramEnd"/>
      <w:r w:rsidRPr="00041766">
        <w:rPr>
          <w:rFonts w:ascii="Times New Roman" w:eastAsia="Times New Roman" w:hAnsi="Times New Roman" w:cs="Times New Roman"/>
          <w:color w:val="22272F"/>
          <w:sz w:val="23"/>
          <w:szCs w:val="23"/>
          <w:lang w:eastAsia="ru-RU"/>
        </w:rPr>
        <w:t> </w:t>
      </w:r>
      <w:hyperlink r:id="rId147" w:tgtFrame="_blank" w:history="1">
        <w:r w:rsidRPr="00041766">
          <w:rPr>
            <w:rFonts w:ascii="Times New Roman" w:eastAsia="Times New Roman" w:hAnsi="Times New Roman" w:cs="Times New Roman"/>
            <w:color w:val="3272C0"/>
            <w:sz w:val="23"/>
            <w:szCs w:val="23"/>
            <w:lang w:eastAsia="ru-RU"/>
          </w:rPr>
          <w:t>Региональном портале</w:t>
        </w:r>
      </w:hyperlink>
      <w:r w:rsidRPr="00041766">
        <w:rPr>
          <w:rFonts w:ascii="Times New Roman" w:eastAsia="Times New Roman" w:hAnsi="Times New Roman" w:cs="Times New Roman"/>
          <w:color w:val="22272F"/>
          <w:sz w:val="23"/>
          <w:szCs w:val="23"/>
          <w:lang w:eastAsia="ru-RU"/>
        </w:rPr>
        <w:t>.</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48" w:anchor="/document/8795444/entry/1000" w:history="1">
        <w:r w:rsidRPr="00041766">
          <w:rPr>
            <w:rFonts w:ascii="Times New Roman" w:eastAsia="Times New Roman" w:hAnsi="Times New Roman" w:cs="Times New Roman"/>
            <w:color w:val="3272C0"/>
            <w:sz w:val="23"/>
            <w:szCs w:val="23"/>
            <w:lang w:eastAsia="ru-RU"/>
          </w:rPr>
          <w:t>Особенности</w:t>
        </w:r>
      </w:hyperlink>
      <w:r w:rsidRPr="00041766">
        <w:rPr>
          <w:rFonts w:ascii="Times New Roman" w:eastAsia="Times New Roman" w:hAnsi="Times New Roman" w:cs="Times New Roman"/>
          <w:color w:val="22272F"/>
          <w:sz w:val="23"/>
          <w:szCs w:val="23"/>
          <w:lang w:eastAsia="ru-RU"/>
        </w:rPr>
        <w:t> подачи и рассмотрения жалоб на решения и действия (бездействие) органов государственной власти Челябинской области и их должностных лиц, государственных гражданских служащих органов государственной власти Челябинской области установлены </w:t>
      </w:r>
      <w:hyperlink r:id="rId149" w:anchor="/document/8795444/entry/0" w:history="1">
        <w:r w:rsidRPr="00041766">
          <w:rPr>
            <w:rFonts w:ascii="Times New Roman" w:eastAsia="Times New Roman" w:hAnsi="Times New Roman" w:cs="Times New Roman"/>
            <w:color w:val="3272C0"/>
            <w:sz w:val="23"/>
            <w:szCs w:val="23"/>
            <w:lang w:eastAsia="ru-RU"/>
          </w:rPr>
          <w:t>постановлением</w:t>
        </w:r>
      </w:hyperlink>
      <w:r w:rsidRPr="00041766">
        <w:rPr>
          <w:rFonts w:ascii="Times New Roman" w:eastAsia="Times New Roman" w:hAnsi="Times New Roman" w:cs="Times New Roman"/>
          <w:color w:val="22272F"/>
          <w:sz w:val="23"/>
          <w:szCs w:val="23"/>
          <w:lang w:eastAsia="ru-RU"/>
        </w:rPr>
        <w:t> Правительства Челябинской области от 22.08.2012 г. N 459-П "Об особенностях подачи и рассмотрения жалоб на решения и действия (бездействие) органов государственной власти Челябинской области и их должностных лиц, государственных гражданских служащих органов государственной власти Челябинской области".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42. Предметом жалобы являются действия (бездействие) Министерства, органа социальной защиты населения, многофункционального центра, а также их должностных лиц, государственных служащих, муниципальных служащих, работников и принимаемые ими решения при предоставлении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Заявитель может обратиться с жалобой в том числе в следующих случаях:</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нарушение срока регистрации запроса о предоставлении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нарушение срока предоставления государственной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невозможно в связи с тем, что на многофункциональные центры не возложена функция по предоставлению государственной услуги в полном объеме в порядке, определенном </w:t>
      </w:r>
      <w:hyperlink r:id="rId150" w:anchor="/document/12177515/entry/160013" w:history="1">
        <w:r w:rsidRPr="00041766">
          <w:rPr>
            <w:rFonts w:ascii="Times New Roman" w:eastAsia="Times New Roman" w:hAnsi="Times New Roman" w:cs="Times New Roman"/>
            <w:color w:val="3272C0"/>
            <w:sz w:val="23"/>
            <w:szCs w:val="23"/>
            <w:lang w:eastAsia="ru-RU"/>
          </w:rPr>
          <w:t>частью 1.3 статьи 16</w:t>
        </w:r>
      </w:hyperlink>
      <w:r w:rsidRPr="00041766">
        <w:rPr>
          <w:rFonts w:ascii="Times New Roman" w:eastAsia="Times New Roman" w:hAnsi="Times New Roman" w:cs="Times New Roman"/>
          <w:color w:val="22272F"/>
          <w:sz w:val="23"/>
          <w:szCs w:val="23"/>
          <w:lang w:eastAsia="ru-RU"/>
        </w:rPr>
        <w:t> Федерального закона от 27 июля 2010 года N 210-ФЗ "Об организации предоставления государственных и муниципальных услуг";</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Подпункт 3 изменен с 22 февраля 2019 г. - </w:t>
      </w:r>
      <w:hyperlink r:id="rId151" w:anchor="/document/19866888/entry/497"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февраля 2019 г. N 65-П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2" w:anchor="/document/19883878/entry/10115"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Челябинской области для предоставления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Челябинской области для предоставления государственной услуги, у заявителя;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5) отказ в предоставлении государственной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Челябинской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невозможно в связи с тем, что на многофункциональные центры не возложена функция по предоставлению государственной услуги в полном объеме в порядке, определенном </w:t>
      </w:r>
      <w:hyperlink r:id="rId153" w:anchor="/document/12177515/entry/160013" w:history="1">
        <w:r w:rsidRPr="00041766">
          <w:rPr>
            <w:rFonts w:ascii="Times New Roman" w:eastAsia="Times New Roman" w:hAnsi="Times New Roman" w:cs="Times New Roman"/>
            <w:color w:val="3272C0"/>
            <w:sz w:val="23"/>
            <w:szCs w:val="23"/>
            <w:lang w:eastAsia="ru-RU"/>
          </w:rPr>
          <w:t>частью 1.3 статьи 16</w:t>
        </w:r>
      </w:hyperlink>
      <w:r w:rsidRPr="00041766">
        <w:rPr>
          <w:rFonts w:ascii="Times New Roman" w:eastAsia="Times New Roman" w:hAnsi="Times New Roman" w:cs="Times New Roman"/>
          <w:color w:val="22272F"/>
          <w:sz w:val="23"/>
          <w:szCs w:val="23"/>
          <w:lang w:eastAsia="ru-RU"/>
        </w:rPr>
        <w:t> Федерального закона от 27 июля 2010 года N 210-ФЗ "Об организации предоставления государственных и муниципальных услуг";</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lastRenderedPageBreak/>
        <w:t>6) затребование с заявителя при предоставлении государственной услуги платы, не предусмотренной нормативными правовыми актами Российской Федерации, нормативными правовыми актами Челябинской области;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7) отказ Министерства, должностного лица Министерства в исправлении допущенных опечаток и ошибок в выданных в результате предоставления государственной услуги документах либо нарушение установленного срока таких исправлений;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8) нарушение органом социальной защиты населения, должностным лицом органа социальной защиты населения срока или порядка выдачи документов по результатам предоставления государственной услуги;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9) приостановление предоставления государственной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Челябинской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невозможно в связи с тем, что на многофункциональные центры не возложена функция по предоставлению государственной услуги в полном объеме в порядке, определенном </w:t>
      </w:r>
      <w:hyperlink r:id="rId154" w:anchor="/document/12177515/entry/160013" w:history="1">
        <w:r w:rsidRPr="00041766">
          <w:rPr>
            <w:rFonts w:ascii="Times New Roman" w:eastAsia="Times New Roman" w:hAnsi="Times New Roman" w:cs="Times New Roman"/>
            <w:color w:val="3272C0"/>
            <w:sz w:val="23"/>
            <w:szCs w:val="23"/>
            <w:lang w:eastAsia="ru-RU"/>
          </w:rPr>
          <w:t>частью 1.3 статьи 16</w:t>
        </w:r>
      </w:hyperlink>
      <w:r w:rsidRPr="00041766">
        <w:rPr>
          <w:rFonts w:ascii="Times New Roman" w:eastAsia="Times New Roman" w:hAnsi="Times New Roman" w:cs="Times New Roman"/>
          <w:color w:val="22272F"/>
          <w:sz w:val="23"/>
          <w:szCs w:val="23"/>
          <w:lang w:eastAsia="ru-RU"/>
        </w:rPr>
        <w:t> Федерального закона от 27 июля 2010 года N 210-ФЗ "Об организации предоставления государственных и муниципальных услуг";</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42 дополнен подпунктом 10 с 22 февраля 2019 г. - </w:t>
      </w:r>
      <w:hyperlink r:id="rId155" w:anchor="/document/19866888/entry/74"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февраля 2019 г. N 65-П</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10) требование у заявителя при предоставлении государственной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w:t>
      </w:r>
      <w:hyperlink r:id="rId156" w:anchor="/document/19753440/entry/10123" w:history="1">
        <w:r w:rsidRPr="00041766">
          <w:rPr>
            <w:rFonts w:ascii="Times New Roman" w:eastAsia="Times New Roman" w:hAnsi="Times New Roman" w:cs="Times New Roman"/>
            <w:color w:val="3272C0"/>
            <w:sz w:val="23"/>
            <w:szCs w:val="23"/>
            <w:lang w:eastAsia="ru-RU"/>
          </w:rPr>
          <w:t>абзацами шестым - девятым пункта 12</w:t>
        </w:r>
      </w:hyperlink>
      <w:r w:rsidRPr="00041766">
        <w:rPr>
          <w:rFonts w:ascii="Times New Roman" w:eastAsia="Times New Roman" w:hAnsi="Times New Roman" w:cs="Times New Roman"/>
          <w:color w:val="22272F"/>
          <w:sz w:val="23"/>
          <w:szCs w:val="23"/>
          <w:lang w:eastAsia="ru-RU"/>
        </w:rPr>
        <w:t> настоящего Административного регламента.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невозможно в связи с тем, что на многофункциональные центры не возложена функция по предоставлению государственной услуги в полном объеме в порядке, определенном </w:t>
      </w:r>
      <w:hyperlink r:id="rId157" w:anchor="/document/12177515/entry/160013" w:history="1">
        <w:r w:rsidRPr="00041766">
          <w:rPr>
            <w:rFonts w:ascii="Times New Roman" w:eastAsia="Times New Roman" w:hAnsi="Times New Roman" w:cs="Times New Roman"/>
            <w:color w:val="3272C0"/>
            <w:sz w:val="23"/>
            <w:szCs w:val="23"/>
            <w:lang w:eastAsia="ru-RU"/>
          </w:rPr>
          <w:t>частью 1.3 статьи 16</w:t>
        </w:r>
      </w:hyperlink>
      <w:r w:rsidRPr="00041766">
        <w:rPr>
          <w:rFonts w:ascii="Times New Roman" w:eastAsia="Times New Roman" w:hAnsi="Times New Roman" w:cs="Times New Roman"/>
          <w:color w:val="22272F"/>
          <w:sz w:val="23"/>
          <w:szCs w:val="23"/>
          <w:lang w:eastAsia="ru-RU"/>
        </w:rPr>
        <w:t> Федерального закона от 27 июля 2010 года N 210-ФЗ "Об организации предоставления государственных и муниципальных услуг".</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Досудебное (внесудебное) обжалование заявителем действий (бездействия) организаций, указанных в </w:t>
      </w:r>
      <w:hyperlink r:id="rId158" w:anchor="/document/12177515/entry/16011" w:history="1">
        <w:r w:rsidRPr="00041766">
          <w:rPr>
            <w:rFonts w:ascii="Times New Roman" w:eastAsia="Times New Roman" w:hAnsi="Times New Roman" w:cs="Times New Roman"/>
            <w:color w:val="3272C0"/>
            <w:sz w:val="23"/>
            <w:szCs w:val="23"/>
            <w:lang w:eastAsia="ru-RU"/>
          </w:rPr>
          <w:t>части 1.1 статьи 16</w:t>
        </w:r>
      </w:hyperlink>
      <w:r w:rsidRPr="00041766">
        <w:rPr>
          <w:rFonts w:ascii="Times New Roman" w:eastAsia="Times New Roman" w:hAnsi="Times New Roman" w:cs="Times New Roman"/>
          <w:color w:val="22272F"/>
          <w:sz w:val="23"/>
          <w:szCs w:val="23"/>
          <w:lang w:eastAsia="ru-RU"/>
        </w:rPr>
        <w:t> Федерального закона от 27 июля 2010 года N 210-ФЗ "Об организации предоставления государственных и муниципальных услуг", а также их работников и принимаемых ими решений при предоставлении государственной услуги в случаях, указанных в настоящем пункте, не осуществляется в связи с тем, что они не участвуют в предоставлении государственной услуги.</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43 изменен с 22 февраля 2019 г. - </w:t>
      </w:r>
      <w:hyperlink r:id="rId159" w:anchor="/document/19866888/entry/75"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февраля 2019 г. N 65-П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0" w:anchor="/document/19883878/entry/1058"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43. Основанием для начала процедуры досудебного (внесудебного) обжалования является жалоба заявителя.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 xml:space="preserve">Жалоба подается в Министерство, орган социальной защиты населения, многофункциональный центр либо в орган местного самоуправления публично-правового образования, являющийся </w:t>
      </w:r>
      <w:r w:rsidRPr="00041766">
        <w:rPr>
          <w:rFonts w:ascii="Times New Roman" w:eastAsia="Times New Roman" w:hAnsi="Times New Roman" w:cs="Times New Roman"/>
          <w:color w:val="22272F"/>
          <w:sz w:val="23"/>
          <w:szCs w:val="23"/>
          <w:lang w:eastAsia="ru-RU"/>
        </w:rPr>
        <w:lastRenderedPageBreak/>
        <w:t>учредителем многофункционального центра (далее именуется - учредитель многофункционального центра).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Жалоба может быть направлена по почте, через многофункциональный центр предоставления государственных и муниципальных услуг, с использованием информационно-телекоммуникационной сети Интернет, официальных сайтов органов социальной защиты населения (при наличии), Министерства, Федерального и </w:t>
      </w:r>
      <w:hyperlink r:id="rId161" w:tgtFrame="_blank" w:history="1">
        <w:r w:rsidRPr="00041766">
          <w:rPr>
            <w:rFonts w:ascii="Times New Roman" w:eastAsia="Times New Roman" w:hAnsi="Times New Roman" w:cs="Times New Roman"/>
            <w:color w:val="3272C0"/>
            <w:sz w:val="23"/>
            <w:szCs w:val="23"/>
            <w:lang w:eastAsia="ru-RU"/>
          </w:rPr>
          <w:t>Регионального портала</w:t>
        </w:r>
      </w:hyperlink>
      <w:r w:rsidRPr="00041766">
        <w:rPr>
          <w:rFonts w:ascii="Times New Roman" w:eastAsia="Times New Roman" w:hAnsi="Times New Roman" w:cs="Times New Roman"/>
          <w:color w:val="22272F"/>
          <w:sz w:val="23"/>
          <w:szCs w:val="23"/>
          <w:lang w:eastAsia="ru-RU"/>
        </w:rPr>
        <w:t>, а также принята при личном приеме.</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Жалобы на решения и действия (бездействие) должностных лиц, муниципальных служащих органа социальной защиты населения подаются руководителю органа социальной защиты населения, Министру, руководителя органа социальной защиты населения - Министру. Жалобы на действия должностных лиц, государственных служащих подаются Министру. Жалобы на решения и действия (бездействие) Министра подаются в Правительство Челябинской области.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Жалоба на решения и действия (бездействие) Министерства, должностного лица Министерства, государственного служащего, Министра, органа социальной защиты населения, должностного лица органа социальной защиты населения, муниципального служащего, руководителя органа социальной защиты населения может быть направлена по почте, через многофункциональный центр, с использованием информационно-телекоммуникационной сети Интернет, официальных сайтов Министерства, органов социальной защиты населения, </w:t>
      </w:r>
      <w:hyperlink r:id="rId162" w:tgtFrame="_blank" w:history="1">
        <w:r w:rsidRPr="00041766">
          <w:rPr>
            <w:rFonts w:ascii="Times New Roman" w:eastAsia="Times New Roman" w:hAnsi="Times New Roman" w:cs="Times New Roman"/>
            <w:color w:val="3272C0"/>
            <w:sz w:val="23"/>
            <w:szCs w:val="23"/>
            <w:lang w:eastAsia="ru-RU"/>
          </w:rPr>
          <w:t>федерального портала</w:t>
        </w:r>
      </w:hyperlink>
      <w:r w:rsidRPr="00041766">
        <w:rPr>
          <w:rFonts w:ascii="Times New Roman" w:eastAsia="Times New Roman" w:hAnsi="Times New Roman" w:cs="Times New Roman"/>
          <w:color w:val="22272F"/>
          <w:sz w:val="23"/>
          <w:szCs w:val="23"/>
          <w:lang w:eastAsia="ru-RU"/>
        </w:rPr>
        <w:t> либо </w:t>
      </w:r>
      <w:hyperlink r:id="rId163" w:tgtFrame="_blank" w:history="1">
        <w:r w:rsidRPr="00041766">
          <w:rPr>
            <w:rFonts w:ascii="Times New Roman" w:eastAsia="Times New Roman" w:hAnsi="Times New Roman" w:cs="Times New Roman"/>
            <w:color w:val="3272C0"/>
            <w:sz w:val="23"/>
            <w:szCs w:val="23"/>
            <w:lang w:eastAsia="ru-RU"/>
          </w:rPr>
          <w:t>регионального портала</w:t>
        </w:r>
      </w:hyperlink>
      <w:r w:rsidRPr="00041766">
        <w:rPr>
          <w:rFonts w:ascii="Times New Roman" w:eastAsia="Times New Roman" w:hAnsi="Times New Roman" w:cs="Times New Roman"/>
          <w:color w:val="22272F"/>
          <w:sz w:val="23"/>
          <w:szCs w:val="23"/>
          <w:lang w:eastAsia="ru-RU"/>
        </w:rPr>
        <w:t>,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федерального портала либо регионального портала, а также может быть принята при личном приеме заявителя.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Личный прием заявителей осуществляется по адресу: 454048, город Челябинск, улица Воровского, дом 30 по предварительной записи в соответствии с графиком, утвержденным правовым актом Министерства.</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Абзац утратил силу с 22 июня 2018 г. - </w:t>
      </w:r>
      <w:hyperlink r:id="rId164" w:anchor="/document/19852258/entry/140" w:history="1">
        <w:r w:rsidRPr="00041766">
          <w:rPr>
            <w:rFonts w:ascii="Times New Roman" w:eastAsia="Times New Roman" w:hAnsi="Times New Roman" w:cs="Times New Roman"/>
            <w:color w:val="3272C0"/>
            <w:sz w:val="23"/>
            <w:szCs w:val="23"/>
            <w:lang w:eastAsia="ru-RU"/>
          </w:rPr>
          <w:t>Постановление</w:t>
        </w:r>
      </w:hyperlink>
      <w:r w:rsidRPr="00041766">
        <w:rPr>
          <w:rFonts w:ascii="Times New Roman" w:eastAsia="Times New Roman" w:hAnsi="Times New Roman" w:cs="Times New Roman"/>
          <w:color w:val="22272F"/>
          <w:sz w:val="23"/>
          <w:szCs w:val="23"/>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5" w:anchor="/document/19880472/entry/10103"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Абзац утратил силу с 22 июня 2018 г. - </w:t>
      </w:r>
      <w:hyperlink r:id="rId166" w:anchor="/document/19852258/entry/140" w:history="1">
        <w:r w:rsidRPr="00041766">
          <w:rPr>
            <w:rFonts w:ascii="Times New Roman" w:eastAsia="Times New Roman" w:hAnsi="Times New Roman" w:cs="Times New Roman"/>
            <w:color w:val="3272C0"/>
            <w:sz w:val="23"/>
            <w:szCs w:val="23"/>
            <w:lang w:eastAsia="ru-RU"/>
          </w:rPr>
          <w:t>Постановление</w:t>
        </w:r>
      </w:hyperlink>
      <w:r w:rsidRPr="00041766">
        <w:rPr>
          <w:rFonts w:ascii="Times New Roman" w:eastAsia="Times New Roman" w:hAnsi="Times New Roman" w:cs="Times New Roman"/>
          <w:color w:val="22272F"/>
          <w:sz w:val="23"/>
          <w:szCs w:val="23"/>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7" w:anchor="/document/19880472/entry/10104"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44. Утратил силу с 22 июня 2018 г. - </w:t>
      </w:r>
      <w:hyperlink r:id="rId168" w:anchor="/document/19852258/entry/141" w:history="1">
        <w:r w:rsidRPr="00041766">
          <w:rPr>
            <w:rFonts w:ascii="Times New Roman" w:eastAsia="Times New Roman" w:hAnsi="Times New Roman" w:cs="Times New Roman"/>
            <w:color w:val="3272C0"/>
            <w:sz w:val="23"/>
            <w:szCs w:val="23"/>
            <w:lang w:eastAsia="ru-RU"/>
          </w:rPr>
          <w:t>Постановление</w:t>
        </w:r>
      </w:hyperlink>
      <w:r w:rsidRPr="00041766">
        <w:rPr>
          <w:rFonts w:ascii="Times New Roman" w:eastAsia="Times New Roman" w:hAnsi="Times New Roman" w:cs="Times New Roman"/>
          <w:color w:val="22272F"/>
          <w:sz w:val="23"/>
          <w:szCs w:val="23"/>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9" w:anchor="/document/19880472/entry/1059"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45. Жалоба должна содержать:</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Подпункт 1 изменен с 22 июня 2018 г. - </w:t>
      </w:r>
      <w:hyperlink r:id="rId170" w:anchor="/document/19852258/entry/142"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1" w:anchor="/document/19880472/entry/10105"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наименование органа, предоставляющего государственную услугу, должностного лица Министерства, органа социальной защиты населения, государственного служащего, муниципального служащего, многофункционального центра, его руководителя и (или) работника, решения и действия (бездействие) которых обжалуются;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2) фамилию, имя, отчество (последнее -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Подпункт 3 изменен с 22 июня 2018 г. - </w:t>
      </w:r>
      <w:hyperlink r:id="rId172" w:anchor="/document/19852258/entry/143"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3" w:anchor="/document/19880472/entry/10106"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3) сведения об обжалуемых действиях (бездействии) и решениях Министерства, должностного лица Министерства либо государственного служащего, органа социальной защиты населения, должностного лица органа социальной защиты населения либо муниципального служащего, многофункционального центра, работника многофункционального центра;</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Подпункт 4 изменен с 22 июня 2018 г. - </w:t>
      </w:r>
      <w:hyperlink r:id="rId174" w:anchor="/document/19852258/entry/143"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5" w:anchor="/document/19880472/entry/10107"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 доводы, на основании которых заявитель не согласен с решением и действием (бездействием) Министерства, должностного лица Министерства либо государственного служащего, органа социальной защиты населения, должностного лица органа социальной защиты населения либо муниципального служащего,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46 изменен с 22 июня 2018 г. - </w:t>
      </w:r>
      <w:hyperlink r:id="rId176" w:anchor="/document/19852258/entry/144"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7" w:anchor="/document/19880472/entry/1061"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46. Жалоба, поступившая в Министерство, орган социальной защиты населения, многофункциональный центр, учредителю многофункционального центра либо Правительство Челябинской области, подлежит рассмотрению в течение 15 рабочих дней со дня ее регистрации, а в случае обжалования отказа органа социальной защиты населения, многофункционального центра в приеме документов у заявителя либо обжалования отказа Министерства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47 изменен с 22 июня 2018 г. - </w:t>
      </w:r>
      <w:hyperlink r:id="rId178" w:anchor="/document/19852258/entry/144"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9" w:anchor="/document/19880472/entry/1062"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47. По результатам рассмотрения жалобы принимается одно из следующих решений:</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Челябинской области;</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lastRenderedPageBreak/>
        <w:t>2) в удовлетворении жалобы отказывается.</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48. Не позднее дня, следующего за днем принятия решения, указанного в </w:t>
      </w:r>
      <w:hyperlink r:id="rId180" w:anchor="/document/19753440/entry/1062" w:history="1">
        <w:r w:rsidRPr="00041766">
          <w:rPr>
            <w:rFonts w:ascii="Times New Roman" w:eastAsia="Times New Roman" w:hAnsi="Times New Roman" w:cs="Times New Roman"/>
            <w:color w:val="3272C0"/>
            <w:sz w:val="23"/>
            <w:szCs w:val="23"/>
            <w:lang w:eastAsia="ru-RU"/>
          </w:rPr>
          <w:t>пункте 47</w:t>
        </w:r>
      </w:hyperlink>
      <w:r w:rsidRPr="00041766">
        <w:rPr>
          <w:rFonts w:ascii="Times New Roman" w:eastAsia="Times New Roman" w:hAnsi="Times New Roman" w:cs="Times New Roman"/>
          <w:color w:val="22272F"/>
          <w:sz w:val="23"/>
          <w:szCs w:val="23"/>
          <w:lang w:eastAsia="ru-RU"/>
        </w:rPr>
        <w:t>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41766" w:rsidRPr="00041766" w:rsidRDefault="00041766" w:rsidP="00041766">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49 изменен с 22 февраля 2019 г. - </w:t>
      </w:r>
      <w:hyperlink r:id="rId181" w:anchor="/document/19866888/entry/76"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февраля 2019 г. N 65-П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2" w:anchor="/document/19883878/entry/1064"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49. В случае признания жалобы подлежащей удовлетворению в ответе заявителю, указанном в </w:t>
      </w:r>
      <w:hyperlink r:id="rId183" w:anchor="/document/19753440/entry/1063" w:history="1">
        <w:r w:rsidRPr="00041766">
          <w:rPr>
            <w:rFonts w:ascii="Times New Roman" w:eastAsia="Times New Roman" w:hAnsi="Times New Roman" w:cs="Times New Roman"/>
            <w:color w:val="3272C0"/>
            <w:sz w:val="23"/>
            <w:szCs w:val="23"/>
            <w:lang w:eastAsia="ru-RU"/>
          </w:rPr>
          <w:t>пункте 48</w:t>
        </w:r>
      </w:hyperlink>
      <w:r w:rsidRPr="00041766">
        <w:rPr>
          <w:rFonts w:ascii="Times New Roman" w:eastAsia="Times New Roman" w:hAnsi="Times New Roman" w:cs="Times New Roman"/>
          <w:color w:val="22272F"/>
          <w:sz w:val="23"/>
          <w:szCs w:val="23"/>
          <w:lang w:eastAsia="ru-RU"/>
        </w:rPr>
        <w:t> настоящего Административного регламента, дается информация о действиях, осуществляемых Министерством социальных отношений, органом социальной защиты населения, многофункциональным центром в целях незамедлительного устранения выявленных нарушений при предоставлении государственной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услуги.</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Раздел V дополнен пунктом 49-1 с 22 февраля 2019 г. - </w:t>
      </w:r>
      <w:hyperlink r:id="rId184" w:anchor="/document/19866888/entry/77"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февраля 2019 г. N 65-П</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49-1. В случае признания жалобы не подлежащей удовлетворению в ответе заявителю, указанном в </w:t>
      </w:r>
      <w:hyperlink r:id="rId185" w:anchor="/document/19753440/entry/1063" w:history="1">
        <w:r w:rsidRPr="00041766">
          <w:rPr>
            <w:rFonts w:ascii="Times New Roman" w:eastAsia="Times New Roman" w:hAnsi="Times New Roman" w:cs="Times New Roman"/>
            <w:color w:val="3272C0"/>
            <w:sz w:val="23"/>
            <w:szCs w:val="23"/>
            <w:lang w:eastAsia="ru-RU"/>
          </w:rPr>
          <w:t>пункте 48</w:t>
        </w:r>
      </w:hyperlink>
      <w:r w:rsidRPr="00041766">
        <w:rPr>
          <w:rFonts w:ascii="Times New Roman" w:eastAsia="Times New Roman" w:hAnsi="Times New Roman" w:cs="Times New Roman"/>
          <w:color w:val="22272F"/>
          <w:sz w:val="23"/>
          <w:szCs w:val="23"/>
          <w:lang w:eastAsia="ru-RU"/>
        </w:rPr>
        <w:t>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r w:rsidRPr="00041766">
        <w:rPr>
          <w:rFonts w:ascii="Times New Roman" w:eastAsia="Times New Roman" w:hAnsi="Times New Roman" w:cs="Times New Roman"/>
          <w:color w:val="464C55"/>
          <w:sz w:val="20"/>
          <w:szCs w:val="20"/>
          <w:lang w:eastAsia="ru-RU"/>
        </w:rPr>
        <w:t>Пункт 50 изменен с 22 июня 2018 г. - </w:t>
      </w:r>
      <w:hyperlink r:id="rId186" w:anchor="/document/19852258/entry/145" w:history="1">
        <w:r w:rsidRPr="00041766">
          <w:rPr>
            <w:rFonts w:ascii="Times New Roman" w:eastAsia="Times New Roman" w:hAnsi="Times New Roman" w:cs="Times New Roman"/>
            <w:color w:val="3272C0"/>
            <w:sz w:val="20"/>
            <w:szCs w:val="20"/>
            <w:lang w:eastAsia="ru-RU"/>
          </w:rPr>
          <w:t>Постановление</w:t>
        </w:r>
      </w:hyperlink>
      <w:r w:rsidRPr="00041766">
        <w:rPr>
          <w:rFonts w:ascii="Times New Roman" w:eastAsia="Times New Roman" w:hAnsi="Times New Roman" w:cs="Times New Roman"/>
          <w:color w:val="464C55"/>
          <w:sz w:val="20"/>
          <w:szCs w:val="20"/>
          <w:lang w:eastAsia="ru-RU"/>
        </w:rPr>
        <w:t> Правительства Челябинской области от 20 июня 2018 г. N 299-П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7" w:anchor="/document/19880472/entry/1065"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50.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88" w:anchor="/document/19753440/entry/10098" w:history="1">
        <w:r w:rsidRPr="00041766">
          <w:rPr>
            <w:rFonts w:ascii="Times New Roman" w:eastAsia="Times New Roman" w:hAnsi="Times New Roman" w:cs="Times New Roman"/>
            <w:color w:val="3272C0"/>
            <w:sz w:val="23"/>
            <w:szCs w:val="23"/>
            <w:lang w:eastAsia="ru-RU"/>
          </w:rPr>
          <w:t>абзацем третьим пункта 43</w:t>
        </w:r>
      </w:hyperlink>
      <w:r w:rsidRPr="00041766">
        <w:rPr>
          <w:rFonts w:ascii="Times New Roman" w:eastAsia="Times New Roman" w:hAnsi="Times New Roman" w:cs="Times New Roman"/>
          <w:color w:val="22272F"/>
          <w:sz w:val="23"/>
          <w:szCs w:val="23"/>
          <w:lang w:eastAsia="ru-RU"/>
        </w:rPr>
        <w:t> настоящего Административного регламента, незамедлительно направляют имеющиеся материалы в органы прокуратуры.</w:t>
      </w:r>
    </w:p>
    <w:p w:rsidR="00041766" w:rsidRPr="00041766" w:rsidRDefault="00041766" w:rsidP="00041766">
      <w:pPr>
        <w:spacing w:before="100" w:beforeAutospacing="1" w:after="100" w:afterAutospacing="1" w:line="240" w:lineRule="auto"/>
        <w:jc w:val="right"/>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b/>
          <w:bCs/>
          <w:color w:val="22272F"/>
          <w:sz w:val="23"/>
          <w:szCs w:val="23"/>
          <w:lang w:eastAsia="ru-RU"/>
        </w:rPr>
        <w:t>Приложение 1</w:t>
      </w:r>
      <w:r w:rsidRPr="00041766">
        <w:rPr>
          <w:rFonts w:ascii="Times New Roman" w:eastAsia="Times New Roman" w:hAnsi="Times New Roman" w:cs="Times New Roman"/>
          <w:b/>
          <w:bCs/>
          <w:color w:val="22272F"/>
          <w:sz w:val="23"/>
          <w:szCs w:val="23"/>
          <w:lang w:eastAsia="ru-RU"/>
        </w:rPr>
        <w:br/>
        <w:t>к </w:t>
      </w:r>
      <w:hyperlink r:id="rId189" w:anchor="/document/19753440/entry/1" w:history="1">
        <w:r w:rsidRPr="00041766">
          <w:rPr>
            <w:rFonts w:ascii="Times New Roman" w:eastAsia="Times New Roman" w:hAnsi="Times New Roman" w:cs="Times New Roman"/>
            <w:b/>
            <w:bCs/>
            <w:color w:val="3272C0"/>
            <w:sz w:val="23"/>
            <w:szCs w:val="23"/>
            <w:lang w:eastAsia="ru-RU"/>
          </w:rPr>
          <w:t>Административному регламенту</w:t>
        </w:r>
      </w:hyperlink>
      <w:r w:rsidRPr="00041766">
        <w:rPr>
          <w:rFonts w:ascii="Times New Roman" w:eastAsia="Times New Roman" w:hAnsi="Times New Roman" w:cs="Times New Roman"/>
          <w:b/>
          <w:bCs/>
          <w:color w:val="22272F"/>
          <w:sz w:val="23"/>
          <w:szCs w:val="23"/>
          <w:lang w:eastAsia="ru-RU"/>
        </w:rPr>
        <w:t> предоставления</w:t>
      </w:r>
      <w:r w:rsidRPr="00041766">
        <w:rPr>
          <w:rFonts w:ascii="Times New Roman" w:eastAsia="Times New Roman" w:hAnsi="Times New Roman" w:cs="Times New Roman"/>
          <w:b/>
          <w:bCs/>
          <w:color w:val="22272F"/>
          <w:sz w:val="23"/>
          <w:szCs w:val="23"/>
          <w:lang w:eastAsia="ru-RU"/>
        </w:rPr>
        <w:br/>
        <w:t>государственной услуги "Выдача удостоверения</w:t>
      </w:r>
      <w:r w:rsidRPr="00041766">
        <w:rPr>
          <w:rFonts w:ascii="Times New Roman" w:eastAsia="Times New Roman" w:hAnsi="Times New Roman" w:cs="Times New Roman"/>
          <w:b/>
          <w:bCs/>
          <w:color w:val="22272F"/>
          <w:sz w:val="23"/>
          <w:szCs w:val="23"/>
          <w:lang w:eastAsia="ru-RU"/>
        </w:rPr>
        <w:br/>
        <w:t>многодетной семьи Челябинской области"</w:t>
      </w:r>
    </w:p>
    <w:p w:rsidR="00041766" w:rsidRPr="00041766" w:rsidRDefault="00041766" w:rsidP="00041766">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041766">
        <w:rPr>
          <w:rFonts w:ascii="Times New Roman" w:eastAsia="Times New Roman" w:hAnsi="Times New Roman" w:cs="Times New Roman"/>
          <w:color w:val="22272F"/>
          <w:sz w:val="32"/>
          <w:szCs w:val="32"/>
          <w:lang w:eastAsia="ru-RU"/>
        </w:rPr>
        <w:t>Информация</w:t>
      </w:r>
      <w:r w:rsidRPr="00041766">
        <w:rPr>
          <w:rFonts w:ascii="Times New Roman" w:eastAsia="Times New Roman" w:hAnsi="Times New Roman" w:cs="Times New Roman"/>
          <w:color w:val="22272F"/>
          <w:sz w:val="32"/>
          <w:szCs w:val="32"/>
          <w:lang w:eastAsia="ru-RU"/>
        </w:rPr>
        <w:br/>
        <w:t>о месте нахождения органов социальной защиты населения, их почтовых адресах, справочных телефонах, адресах электронной почты</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Приложение 1 утратило силу с 1 октября 2024 г. - </w:t>
      </w:r>
      <w:hyperlink r:id="rId190" w:anchor="/document/410467558/entry/10511" w:history="1">
        <w:r w:rsidRPr="00041766">
          <w:rPr>
            <w:rFonts w:ascii="Times New Roman" w:eastAsia="Times New Roman" w:hAnsi="Times New Roman" w:cs="Times New Roman"/>
            <w:color w:val="3272C0"/>
            <w:sz w:val="23"/>
            <w:szCs w:val="23"/>
            <w:lang w:eastAsia="ru-RU"/>
          </w:rPr>
          <w:t>Постановление</w:t>
        </w:r>
      </w:hyperlink>
      <w:r w:rsidRPr="00041766">
        <w:rPr>
          <w:rFonts w:ascii="Times New Roman" w:eastAsia="Times New Roman" w:hAnsi="Times New Roman" w:cs="Times New Roman"/>
          <w:color w:val="22272F"/>
          <w:sz w:val="23"/>
          <w:szCs w:val="23"/>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1" w:anchor="/document/408371082/entry/11"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right"/>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b/>
          <w:bCs/>
          <w:color w:val="22272F"/>
          <w:sz w:val="23"/>
          <w:szCs w:val="23"/>
          <w:lang w:eastAsia="ru-RU"/>
        </w:rPr>
        <w:t>Приложение 2</w:t>
      </w:r>
      <w:r w:rsidRPr="00041766">
        <w:rPr>
          <w:rFonts w:ascii="Times New Roman" w:eastAsia="Times New Roman" w:hAnsi="Times New Roman" w:cs="Times New Roman"/>
          <w:b/>
          <w:bCs/>
          <w:color w:val="22272F"/>
          <w:sz w:val="23"/>
          <w:szCs w:val="23"/>
          <w:lang w:eastAsia="ru-RU"/>
        </w:rPr>
        <w:br/>
        <w:t>к </w:t>
      </w:r>
      <w:hyperlink r:id="rId192" w:anchor="/document/19753440/entry/1" w:history="1">
        <w:r w:rsidRPr="00041766">
          <w:rPr>
            <w:rFonts w:ascii="Times New Roman" w:eastAsia="Times New Roman" w:hAnsi="Times New Roman" w:cs="Times New Roman"/>
            <w:b/>
            <w:bCs/>
            <w:color w:val="3272C0"/>
            <w:sz w:val="23"/>
            <w:szCs w:val="23"/>
            <w:lang w:eastAsia="ru-RU"/>
          </w:rPr>
          <w:t>Административному регламенту</w:t>
        </w:r>
      </w:hyperlink>
      <w:r w:rsidRPr="00041766">
        <w:rPr>
          <w:rFonts w:ascii="Times New Roman" w:eastAsia="Times New Roman" w:hAnsi="Times New Roman" w:cs="Times New Roman"/>
          <w:b/>
          <w:bCs/>
          <w:color w:val="22272F"/>
          <w:sz w:val="23"/>
          <w:szCs w:val="23"/>
          <w:lang w:eastAsia="ru-RU"/>
        </w:rPr>
        <w:br/>
      </w:r>
      <w:r w:rsidRPr="00041766">
        <w:rPr>
          <w:rFonts w:ascii="Times New Roman" w:eastAsia="Times New Roman" w:hAnsi="Times New Roman" w:cs="Times New Roman"/>
          <w:b/>
          <w:bCs/>
          <w:color w:val="22272F"/>
          <w:sz w:val="23"/>
          <w:szCs w:val="23"/>
          <w:lang w:eastAsia="ru-RU"/>
        </w:rPr>
        <w:lastRenderedPageBreak/>
        <w:t>предоставления государственной</w:t>
      </w:r>
      <w:r w:rsidRPr="00041766">
        <w:rPr>
          <w:rFonts w:ascii="Times New Roman" w:eastAsia="Times New Roman" w:hAnsi="Times New Roman" w:cs="Times New Roman"/>
          <w:b/>
          <w:bCs/>
          <w:color w:val="22272F"/>
          <w:sz w:val="23"/>
          <w:szCs w:val="23"/>
          <w:lang w:eastAsia="ru-RU"/>
        </w:rPr>
        <w:br/>
        <w:t>услуги "Выдача удостоверения</w:t>
      </w:r>
      <w:r w:rsidRPr="00041766">
        <w:rPr>
          <w:rFonts w:ascii="Times New Roman" w:eastAsia="Times New Roman" w:hAnsi="Times New Roman" w:cs="Times New Roman"/>
          <w:b/>
          <w:bCs/>
          <w:color w:val="22272F"/>
          <w:sz w:val="23"/>
          <w:szCs w:val="23"/>
          <w:lang w:eastAsia="ru-RU"/>
        </w:rPr>
        <w:br/>
        <w:t>многодетной семьи Челябинской</w:t>
      </w:r>
      <w:r w:rsidRPr="00041766">
        <w:rPr>
          <w:rFonts w:ascii="Times New Roman" w:eastAsia="Times New Roman" w:hAnsi="Times New Roman" w:cs="Times New Roman"/>
          <w:b/>
          <w:bCs/>
          <w:color w:val="22272F"/>
          <w:sz w:val="23"/>
          <w:szCs w:val="23"/>
          <w:lang w:eastAsia="ru-RU"/>
        </w:rPr>
        <w:br/>
        <w:t>области"</w:t>
      </w:r>
    </w:p>
    <w:p w:rsidR="00041766" w:rsidRPr="00041766" w:rsidRDefault="00041766" w:rsidP="00041766">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041766">
        <w:rPr>
          <w:rFonts w:ascii="Times New Roman" w:eastAsia="Times New Roman" w:hAnsi="Times New Roman" w:cs="Times New Roman"/>
          <w:color w:val="22272F"/>
          <w:sz w:val="32"/>
          <w:szCs w:val="32"/>
          <w:lang w:eastAsia="ru-RU"/>
        </w:rPr>
        <w:t>Информация</w:t>
      </w:r>
      <w:r w:rsidRPr="00041766">
        <w:rPr>
          <w:rFonts w:ascii="Times New Roman" w:eastAsia="Times New Roman" w:hAnsi="Times New Roman" w:cs="Times New Roman"/>
          <w:color w:val="22272F"/>
          <w:sz w:val="32"/>
          <w:szCs w:val="32"/>
          <w:lang w:eastAsia="ru-RU"/>
        </w:rPr>
        <w:br/>
        <w:t>о местонахождении, контактных телефонах, адресах электронной почты многофункциональных центров</w:t>
      </w:r>
    </w:p>
    <w:p w:rsidR="00041766" w:rsidRPr="00041766" w:rsidRDefault="00041766" w:rsidP="00041766">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color w:val="22272F"/>
          <w:sz w:val="23"/>
          <w:szCs w:val="23"/>
          <w:lang w:eastAsia="ru-RU"/>
        </w:rPr>
        <w:t>Приложение 2 утратило силу с 1 октября 2024 г. - </w:t>
      </w:r>
      <w:hyperlink r:id="rId193" w:anchor="/document/410467558/entry/10511" w:history="1">
        <w:r w:rsidRPr="00041766">
          <w:rPr>
            <w:rFonts w:ascii="Times New Roman" w:eastAsia="Times New Roman" w:hAnsi="Times New Roman" w:cs="Times New Roman"/>
            <w:color w:val="3272C0"/>
            <w:sz w:val="23"/>
            <w:szCs w:val="23"/>
            <w:lang w:eastAsia="ru-RU"/>
          </w:rPr>
          <w:t>Постановление</w:t>
        </w:r>
      </w:hyperlink>
      <w:r w:rsidRPr="00041766">
        <w:rPr>
          <w:rFonts w:ascii="Times New Roman" w:eastAsia="Times New Roman" w:hAnsi="Times New Roman" w:cs="Times New Roman"/>
          <w:color w:val="22272F"/>
          <w:sz w:val="23"/>
          <w:szCs w:val="23"/>
          <w:lang w:eastAsia="ru-RU"/>
        </w:rPr>
        <w:t> Правительства Челябинской области от 30 сентября 2024 г. N 554-П</w:t>
      </w:r>
    </w:p>
    <w:p w:rsidR="00041766" w:rsidRPr="00041766" w:rsidRDefault="00041766" w:rsidP="00041766">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4" w:anchor="/document/408371082/entry/12" w:history="1">
        <w:r w:rsidRPr="00041766">
          <w:rPr>
            <w:rFonts w:ascii="Times New Roman" w:eastAsia="Times New Roman" w:hAnsi="Times New Roman" w:cs="Times New Roman"/>
            <w:color w:val="3272C0"/>
            <w:sz w:val="20"/>
            <w:szCs w:val="20"/>
            <w:lang w:eastAsia="ru-RU"/>
          </w:rPr>
          <w:t>См. предыдущую редакцию</w:t>
        </w:r>
      </w:hyperlink>
    </w:p>
    <w:p w:rsidR="00041766" w:rsidRPr="00041766" w:rsidRDefault="00041766" w:rsidP="00041766">
      <w:pPr>
        <w:spacing w:before="100" w:beforeAutospacing="1" w:after="100" w:afterAutospacing="1" w:line="240" w:lineRule="auto"/>
        <w:jc w:val="right"/>
        <w:rPr>
          <w:rFonts w:ascii="Times New Roman" w:eastAsia="Times New Roman" w:hAnsi="Times New Roman" w:cs="Times New Roman"/>
          <w:color w:val="22272F"/>
          <w:sz w:val="23"/>
          <w:szCs w:val="23"/>
          <w:lang w:eastAsia="ru-RU"/>
        </w:rPr>
      </w:pPr>
      <w:r w:rsidRPr="00041766">
        <w:rPr>
          <w:rFonts w:ascii="Times New Roman" w:eastAsia="Times New Roman" w:hAnsi="Times New Roman" w:cs="Times New Roman"/>
          <w:b/>
          <w:bCs/>
          <w:color w:val="22272F"/>
          <w:sz w:val="23"/>
          <w:szCs w:val="23"/>
          <w:lang w:eastAsia="ru-RU"/>
        </w:rPr>
        <w:t>Приложение 3</w:t>
      </w:r>
      <w:r w:rsidRPr="00041766">
        <w:rPr>
          <w:rFonts w:ascii="Times New Roman" w:eastAsia="Times New Roman" w:hAnsi="Times New Roman" w:cs="Times New Roman"/>
          <w:b/>
          <w:bCs/>
          <w:color w:val="22272F"/>
          <w:sz w:val="23"/>
          <w:szCs w:val="23"/>
          <w:lang w:eastAsia="ru-RU"/>
        </w:rPr>
        <w:br/>
        <w:t>к </w:t>
      </w:r>
      <w:hyperlink r:id="rId195" w:anchor="/document/19753440/entry/1" w:history="1">
        <w:r w:rsidRPr="00041766">
          <w:rPr>
            <w:rFonts w:ascii="Times New Roman" w:eastAsia="Times New Roman" w:hAnsi="Times New Roman" w:cs="Times New Roman"/>
            <w:b/>
            <w:bCs/>
            <w:color w:val="3272C0"/>
            <w:sz w:val="23"/>
            <w:szCs w:val="23"/>
            <w:lang w:eastAsia="ru-RU"/>
          </w:rPr>
          <w:t>Административному</w:t>
        </w:r>
        <w:r w:rsidRPr="00041766">
          <w:rPr>
            <w:rFonts w:ascii="Times New Roman" w:eastAsia="Times New Roman" w:hAnsi="Times New Roman" w:cs="Times New Roman"/>
            <w:b/>
            <w:bCs/>
            <w:color w:val="3272C0"/>
            <w:sz w:val="23"/>
            <w:szCs w:val="23"/>
            <w:lang w:eastAsia="ru-RU"/>
          </w:rPr>
          <w:t>регламенту</w:t>
        </w:r>
      </w:hyperlink>
      <w:r w:rsidRPr="00041766">
        <w:rPr>
          <w:rFonts w:ascii="Times New Roman" w:eastAsia="Times New Roman" w:hAnsi="Times New Roman" w:cs="Times New Roman"/>
          <w:b/>
          <w:bCs/>
          <w:color w:val="22272F"/>
          <w:sz w:val="23"/>
          <w:szCs w:val="23"/>
          <w:lang w:eastAsia="ru-RU"/>
        </w:rPr>
        <w:t> предоставления</w:t>
      </w:r>
      <w:r w:rsidRPr="00041766">
        <w:rPr>
          <w:rFonts w:ascii="Times New Roman" w:eastAsia="Times New Roman" w:hAnsi="Times New Roman" w:cs="Times New Roman"/>
          <w:b/>
          <w:bCs/>
          <w:color w:val="22272F"/>
          <w:sz w:val="23"/>
          <w:szCs w:val="23"/>
          <w:lang w:eastAsia="ru-RU"/>
        </w:rPr>
        <w:br/>
        <w:t>государственной услуги "Выдача</w:t>
      </w:r>
      <w:r w:rsidRPr="00041766">
        <w:rPr>
          <w:rFonts w:ascii="Times New Roman" w:eastAsia="Times New Roman" w:hAnsi="Times New Roman" w:cs="Times New Roman"/>
          <w:b/>
          <w:bCs/>
          <w:color w:val="22272F"/>
          <w:sz w:val="23"/>
          <w:szCs w:val="23"/>
          <w:lang w:eastAsia="ru-RU"/>
        </w:rPr>
        <w:br/>
        <w:t>удостоверения многодетной</w:t>
      </w:r>
      <w:r w:rsidRPr="00041766">
        <w:rPr>
          <w:rFonts w:ascii="Times New Roman" w:eastAsia="Times New Roman" w:hAnsi="Times New Roman" w:cs="Times New Roman"/>
          <w:b/>
          <w:bCs/>
          <w:color w:val="22272F"/>
          <w:sz w:val="23"/>
          <w:szCs w:val="23"/>
          <w:lang w:eastAsia="ru-RU"/>
        </w:rPr>
        <w:br/>
        <w:t>семьи Челябинской области"</w:t>
      </w:r>
    </w:p>
    <w:p w:rsidR="00041766" w:rsidRDefault="00041766" w:rsidP="00041766">
      <w:pPr>
        <w:pStyle w:val="s3"/>
        <w:shd w:val="clear" w:color="auto" w:fill="FFFFFF"/>
        <w:jc w:val="center"/>
        <w:rPr>
          <w:color w:val="22272F"/>
          <w:sz w:val="32"/>
          <w:szCs w:val="32"/>
        </w:rPr>
      </w:pPr>
      <w:r>
        <w:rPr>
          <w:color w:val="22272F"/>
          <w:sz w:val="32"/>
          <w:szCs w:val="32"/>
        </w:rPr>
        <w:t>Блок-схема</w:t>
      </w:r>
      <w:r>
        <w:rPr>
          <w:color w:val="22272F"/>
          <w:sz w:val="32"/>
          <w:szCs w:val="32"/>
        </w:rPr>
        <w:br/>
        <w:t>предоставления государственной услуги</w:t>
      </w:r>
    </w:p>
    <w:p w:rsidR="00041766" w:rsidRDefault="00041766" w:rsidP="00041766">
      <w:pPr>
        <w:pStyle w:val="s1"/>
        <w:shd w:val="clear" w:color="auto" w:fill="FFFFFF"/>
        <w:jc w:val="both"/>
        <w:rPr>
          <w:color w:val="22272F"/>
          <w:sz w:val="23"/>
          <w:szCs w:val="23"/>
        </w:rPr>
      </w:pPr>
      <w:r>
        <w:rPr>
          <w:color w:val="22272F"/>
          <w:sz w:val="23"/>
          <w:szCs w:val="23"/>
        </w:rPr>
        <w:t>Приложение 3 утратило силу с 22 февраля 2019 г. - </w:t>
      </w:r>
      <w:hyperlink r:id="rId196" w:anchor="/document/19866888/entry/20" w:history="1">
        <w:r>
          <w:rPr>
            <w:rStyle w:val="a3"/>
            <w:color w:val="3272C0"/>
            <w:sz w:val="23"/>
            <w:szCs w:val="23"/>
          </w:rPr>
          <w:t>Постановление</w:t>
        </w:r>
      </w:hyperlink>
      <w:r>
        <w:rPr>
          <w:color w:val="22272F"/>
          <w:sz w:val="23"/>
          <w:szCs w:val="23"/>
        </w:rPr>
        <w:t> Правительства Челябинской области от 20 февраля 2019 г. N 65-П</w:t>
      </w:r>
    </w:p>
    <w:p w:rsidR="00041766" w:rsidRDefault="00041766" w:rsidP="00041766">
      <w:pPr>
        <w:pStyle w:val="s22"/>
        <w:shd w:val="clear" w:color="auto" w:fill="F0E9D3"/>
        <w:spacing w:before="0" w:beforeAutospacing="0" w:after="0" w:afterAutospacing="0"/>
        <w:jc w:val="both"/>
        <w:rPr>
          <w:color w:val="464C55"/>
          <w:sz w:val="20"/>
          <w:szCs w:val="20"/>
        </w:rPr>
      </w:pPr>
      <w:hyperlink r:id="rId197" w:anchor="/document/19883878/entry/13" w:history="1">
        <w:r>
          <w:rPr>
            <w:rStyle w:val="a3"/>
            <w:color w:val="3272C0"/>
            <w:sz w:val="20"/>
            <w:szCs w:val="20"/>
          </w:rPr>
          <w:t>См. предыдущую редакцию</w:t>
        </w:r>
      </w:hyperlink>
    </w:p>
    <w:p w:rsidR="00041766" w:rsidRDefault="00041766" w:rsidP="00041766">
      <w:pPr>
        <w:pStyle w:val="s1"/>
        <w:shd w:val="clear" w:color="auto" w:fill="FFFFFF"/>
        <w:jc w:val="right"/>
        <w:rPr>
          <w:color w:val="22272F"/>
          <w:sz w:val="23"/>
          <w:szCs w:val="23"/>
        </w:rPr>
      </w:pPr>
      <w:r>
        <w:rPr>
          <w:rStyle w:val="s10"/>
          <w:b/>
          <w:bCs/>
          <w:color w:val="22272F"/>
          <w:sz w:val="23"/>
          <w:szCs w:val="23"/>
        </w:rPr>
        <w:t>Приложение 4</w:t>
      </w:r>
      <w:r>
        <w:rPr>
          <w:b/>
          <w:bCs/>
          <w:color w:val="22272F"/>
          <w:sz w:val="23"/>
          <w:szCs w:val="23"/>
        </w:rPr>
        <w:br/>
      </w:r>
      <w:r>
        <w:rPr>
          <w:rStyle w:val="s10"/>
          <w:b/>
          <w:bCs/>
          <w:color w:val="22272F"/>
          <w:sz w:val="23"/>
          <w:szCs w:val="23"/>
        </w:rPr>
        <w:t>к </w:t>
      </w:r>
      <w:hyperlink r:id="rId198" w:anchor="/document/19753440/entry/1" w:history="1">
        <w:r>
          <w:rPr>
            <w:rStyle w:val="a3"/>
            <w:b/>
            <w:bCs/>
            <w:color w:val="3272C0"/>
            <w:sz w:val="23"/>
            <w:szCs w:val="23"/>
          </w:rPr>
          <w:t>Административному регламенту</w:t>
        </w:r>
      </w:hyperlink>
      <w:r>
        <w:rPr>
          <w:b/>
          <w:bCs/>
          <w:color w:val="22272F"/>
          <w:sz w:val="23"/>
          <w:szCs w:val="23"/>
        </w:rPr>
        <w:br/>
      </w:r>
      <w:r>
        <w:rPr>
          <w:rStyle w:val="s10"/>
          <w:b/>
          <w:bCs/>
          <w:color w:val="22272F"/>
          <w:sz w:val="23"/>
          <w:szCs w:val="23"/>
        </w:rPr>
        <w:t>предоставления государственной</w:t>
      </w:r>
      <w:r>
        <w:rPr>
          <w:b/>
          <w:bCs/>
          <w:color w:val="22272F"/>
          <w:sz w:val="23"/>
          <w:szCs w:val="23"/>
        </w:rPr>
        <w:br/>
      </w:r>
      <w:r>
        <w:rPr>
          <w:rStyle w:val="s10"/>
          <w:b/>
          <w:bCs/>
          <w:color w:val="22272F"/>
          <w:sz w:val="23"/>
          <w:szCs w:val="23"/>
        </w:rPr>
        <w:t>услуги "Выдача удостоверения</w:t>
      </w:r>
      <w:r>
        <w:rPr>
          <w:b/>
          <w:bCs/>
          <w:color w:val="22272F"/>
          <w:sz w:val="23"/>
          <w:szCs w:val="23"/>
        </w:rPr>
        <w:br/>
      </w:r>
      <w:r>
        <w:rPr>
          <w:rStyle w:val="s10"/>
          <w:b/>
          <w:bCs/>
          <w:color w:val="22272F"/>
          <w:sz w:val="23"/>
          <w:szCs w:val="23"/>
        </w:rPr>
        <w:t>многодетной семьи Челябинской</w:t>
      </w:r>
      <w:r>
        <w:rPr>
          <w:b/>
          <w:bCs/>
          <w:color w:val="22272F"/>
          <w:sz w:val="23"/>
          <w:szCs w:val="23"/>
        </w:rPr>
        <w:br/>
      </w:r>
      <w:r>
        <w:rPr>
          <w:rStyle w:val="s10"/>
          <w:b/>
          <w:bCs/>
          <w:color w:val="22272F"/>
          <w:sz w:val="23"/>
          <w:szCs w:val="23"/>
        </w:rPr>
        <w:t>области"</w:t>
      </w:r>
    </w:p>
    <w:p w:rsidR="00041766" w:rsidRDefault="00041766" w:rsidP="00041766">
      <w:pPr>
        <w:pStyle w:val="s3"/>
        <w:shd w:val="clear" w:color="auto" w:fill="FFFFFF"/>
        <w:jc w:val="center"/>
        <w:rPr>
          <w:color w:val="22272F"/>
          <w:sz w:val="32"/>
          <w:szCs w:val="32"/>
        </w:rPr>
      </w:pPr>
      <w:r>
        <w:rPr>
          <w:color w:val="22272F"/>
          <w:sz w:val="32"/>
          <w:szCs w:val="32"/>
        </w:rPr>
        <w:t>Блок-схема</w:t>
      </w:r>
      <w:r>
        <w:rPr>
          <w:color w:val="22272F"/>
          <w:sz w:val="32"/>
          <w:szCs w:val="32"/>
        </w:rPr>
        <w:br/>
        <w:t>предоставления государственной услуги с участием многофункционального центра</w:t>
      </w:r>
    </w:p>
    <w:p w:rsidR="00041766" w:rsidRDefault="00041766" w:rsidP="00041766">
      <w:pPr>
        <w:pStyle w:val="s1"/>
        <w:shd w:val="clear" w:color="auto" w:fill="FFFFFF"/>
        <w:jc w:val="both"/>
        <w:rPr>
          <w:color w:val="22272F"/>
          <w:sz w:val="23"/>
          <w:szCs w:val="23"/>
        </w:rPr>
      </w:pPr>
      <w:r>
        <w:rPr>
          <w:color w:val="22272F"/>
          <w:sz w:val="23"/>
          <w:szCs w:val="23"/>
        </w:rPr>
        <w:t>Приложение 4 утратило силу с 22 февраля 2019 г. - </w:t>
      </w:r>
      <w:hyperlink r:id="rId199" w:anchor="/document/19866888/entry/20" w:history="1">
        <w:r>
          <w:rPr>
            <w:rStyle w:val="a3"/>
            <w:color w:val="3272C0"/>
            <w:sz w:val="23"/>
            <w:szCs w:val="23"/>
          </w:rPr>
          <w:t>Постановление</w:t>
        </w:r>
      </w:hyperlink>
      <w:r>
        <w:rPr>
          <w:color w:val="22272F"/>
          <w:sz w:val="23"/>
          <w:szCs w:val="23"/>
        </w:rPr>
        <w:t> Правительства Челябинской области от 20 февраля 2019 г. N 65-П</w:t>
      </w:r>
    </w:p>
    <w:p w:rsidR="00041766" w:rsidRDefault="00041766" w:rsidP="00041766">
      <w:pPr>
        <w:pStyle w:val="s22"/>
        <w:shd w:val="clear" w:color="auto" w:fill="F0E9D3"/>
        <w:spacing w:before="0" w:beforeAutospacing="0" w:after="0" w:afterAutospacing="0"/>
        <w:jc w:val="both"/>
        <w:rPr>
          <w:color w:val="464C55"/>
          <w:sz w:val="20"/>
          <w:szCs w:val="20"/>
        </w:rPr>
      </w:pPr>
      <w:hyperlink r:id="rId200" w:anchor="/document/19883878/entry/14" w:history="1">
        <w:r>
          <w:rPr>
            <w:rStyle w:val="a3"/>
            <w:color w:val="3272C0"/>
            <w:sz w:val="20"/>
            <w:szCs w:val="20"/>
          </w:rPr>
          <w:t>См. предыдущую редакцию</w:t>
        </w:r>
      </w:hyperlink>
    </w:p>
    <w:p w:rsidR="009C7E59" w:rsidRDefault="009C7E59" w:rsidP="00041766">
      <w:pPr>
        <w:spacing w:before="100" w:beforeAutospacing="1" w:after="100" w:afterAutospacing="1" w:line="240" w:lineRule="auto"/>
        <w:jc w:val="center"/>
      </w:pPr>
      <w:bookmarkStart w:id="0" w:name="_GoBack"/>
      <w:bookmarkEnd w:id="0"/>
    </w:p>
    <w:sectPr w:rsidR="009C7E5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4704"/>
    <w:rsid w:val="00041766"/>
    <w:rsid w:val="004F4704"/>
    <w:rsid w:val="009C7E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F4323B-1C41-45AE-B8C1-1E2B967824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4">
    <w:name w:val="heading 4"/>
    <w:basedOn w:val="a"/>
    <w:link w:val="40"/>
    <w:uiPriority w:val="9"/>
    <w:qFormat/>
    <w:rsid w:val="00041766"/>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041766"/>
    <w:rPr>
      <w:rFonts w:ascii="Times New Roman" w:eastAsia="Times New Roman" w:hAnsi="Times New Roman" w:cs="Times New Roman"/>
      <w:b/>
      <w:bCs/>
      <w:sz w:val="24"/>
      <w:szCs w:val="24"/>
      <w:lang w:eastAsia="ru-RU"/>
    </w:rPr>
  </w:style>
  <w:style w:type="paragraph" w:customStyle="1" w:styleId="s3">
    <w:name w:val="s_3"/>
    <w:basedOn w:val="a"/>
    <w:rsid w:val="0004176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52">
    <w:name w:val="s_52"/>
    <w:basedOn w:val="a"/>
    <w:rsid w:val="0004176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ntry">
    <w:name w:val="entry"/>
    <w:basedOn w:val="a0"/>
    <w:rsid w:val="00041766"/>
  </w:style>
  <w:style w:type="paragraph" w:customStyle="1" w:styleId="s1">
    <w:name w:val="s_1"/>
    <w:basedOn w:val="a"/>
    <w:rsid w:val="0004176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041766"/>
    <w:rPr>
      <w:color w:val="0000FF"/>
      <w:u w:val="single"/>
    </w:rPr>
  </w:style>
  <w:style w:type="character" w:styleId="a4">
    <w:name w:val="FollowedHyperlink"/>
    <w:basedOn w:val="a0"/>
    <w:uiPriority w:val="99"/>
    <w:semiHidden/>
    <w:unhideWhenUsed/>
    <w:rsid w:val="00041766"/>
    <w:rPr>
      <w:color w:val="800080"/>
      <w:u w:val="single"/>
    </w:rPr>
  </w:style>
  <w:style w:type="paragraph" w:customStyle="1" w:styleId="s22">
    <w:name w:val="s_22"/>
    <w:basedOn w:val="a"/>
    <w:rsid w:val="0004176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04176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04176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_10"/>
    <w:basedOn w:val="a0"/>
    <w:rsid w:val="000417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5819749">
      <w:bodyDiv w:val="1"/>
      <w:marLeft w:val="0"/>
      <w:marRight w:val="0"/>
      <w:marTop w:val="0"/>
      <w:marBottom w:val="0"/>
      <w:divBdr>
        <w:top w:val="none" w:sz="0" w:space="0" w:color="auto"/>
        <w:left w:val="none" w:sz="0" w:space="0" w:color="auto"/>
        <w:bottom w:val="none" w:sz="0" w:space="0" w:color="auto"/>
        <w:right w:val="none" w:sz="0" w:space="0" w:color="auto"/>
      </w:divBdr>
      <w:divsChild>
        <w:div w:id="1673987945">
          <w:marLeft w:val="0"/>
          <w:marRight w:val="0"/>
          <w:marTop w:val="240"/>
          <w:marBottom w:val="240"/>
          <w:divBdr>
            <w:top w:val="none" w:sz="0" w:space="0" w:color="auto"/>
            <w:left w:val="none" w:sz="0" w:space="0" w:color="auto"/>
            <w:bottom w:val="none" w:sz="0" w:space="0" w:color="auto"/>
            <w:right w:val="none" w:sz="0" w:space="0" w:color="auto"/>
          </w:divBdr>
        </w:div>
        <w:div w:id="1649898061">
          <w:marLeft w:val="0"/>
          <w:marRight w:val="0"/>
          <w:marTop w:val="240"/>
          <w:marBottom w:val="240"/>
          <w:divBdr>
            <w:top w:val="none" w:sz="0" w:space="0" w:color="auto"/>
            <w:left w:val="none" w:sz="0" w:space="0" w:color="auto"/>
            <w:bottom w:val="none" w:sz="0" w:space="0" w:color="auto"/>
            <w:right w:val="none" w:sz="0" w:space="0" w:color="auto"/>
          </w:divBdr>
        </w:div>
      </w:divsChild>
    </w:div>
    <w:div w:id="535049086">
      <w:bodyDiv w:val="1"/>
      <w:marLeft w:val="0"/>
      <w:marRight w:val="0"/>
      <w:marTop w:val="0"/>
      <w:marBottom w:val="0"/>
      <w:divBdr>
        <w:top w:val="none" w:sz="0" w:space="0" w:color="auto"/>
        <w:left w:val="none" w:sz="0" w:space="0" w:color="auto"/>
        <w:bottom w:val="none" w:sz="0" w:space="0" w:color="auto"/>
        <w:right w:val="none" w:sz="0" w:space="0" w:color="auto"/>
      </w:divBdr>
      <w:divsChild>
        <w:div w:id="647396322">
          <w:marLeft w:val="0"/>
          <w:marRight w:val="0"/>
          <w:marTop w:val="240"/>
          <w:marBottom w:val="240"/>
          <w:divBdr>
            <w:top w:val="none" w:sz="0" w:space="0" w:color="auto"/>
            <w:left w:val="none" w:sz="0" w:space="0" w:color="auto"/>
            <w:bottom w:val="none" w:sz="0" w:space="0" w:color="auto"/>
            <w:right w:val="none" w:sz="0" w:space="0" w:color="auto"/>
          </w:divBdr>
        </w:div>
        <w:div w:id="1284383261">
          <w:marLeft w:val="0"/>
          <w:marRight w:val="0"/>
          <w:marTop w:val="0"/>
          <w:marBottom w:val="0"/>
          <w:divBdr>
            <w:top w:val="none" w:sz="0" w:space="0" w:color="auto"/>
            <w:left w:val="none" w:sz="0" w:space="0" w:color="auto"/>
            <w:bottom w:val="none" w:sz="0" w:space="0" w:color="auto"/>
            <w:right w:val="none" w:sz="0" w:space="0" w:color="auto"/>
          </w:divBdr>
          <w:divsChild>
            <w:div w:id="966669097">
              <w:marLeft w:val="0"/>
              <w:marRight w:val="0"/>
              <w:marTop w:val="240"/>
              <w:marBottom w:val="240"/>
              <w:divBdr>
                <w:top w:val="none" w:sz="0" w:space="0" w:color="auto"/>
                <w:left w:val="none" w:sz="0" w:space="0" w:color="auto"/>
                <w:bottom w:val="none" w:sz="0" w:space="0" w:color="auto"/>
                <w:right w:val="none" w:sz="0" w:space="0" w:color="auto"/>
              </w:divBdr>
            </w:div>
          </w:divsChild>
        </w:div>
        <w:div w:id="1668509287">
          <w:marLeft w:val="0"/>
          <w:marRight w:val="0"/>
          <w:marTop w:val="0"/>
          <w:marBottom w:val="0"/>
          <w:divBdr>
            <w:top w:val="none" w:sz="0" w:space="0" w:color="auto"/>
            <w:left w:val="none" w:sz="0" w:space="0" w:color="auto"/>
            <w:bottom w:val="none" w:sz="0" w:space="0" w:color="auto"/>
            <w:right w:val="none" w:sz="0" w:space="0" w:color="auto"/>
          </w:divBdr>
          <w:divsChild>
            <w:div w:id="1374034347">
              <w:marLeft w:val="0"/>
              <w:marRight w:val="0"/>
              <w:marTop w:val="0"/>
              <w:marBottom w:val="0"/>
              <w:divBdr>
                <w:top w:val="none" w:sz="0" w:space="0" w:color="auto"/>
                <w:left w:val="none" w:sz="0" w:space="0" w:color="auto"/>
                <w:bottom w:val="none" w:sz="0" w:space="0" w:color="auto"/>
                <w:right w:val="none" w:sz="0" w:space="0" w:color="auto"/>
              </w:divBdr>
            </w:div>
            <w:div w:id="447700641">
              <w:marLeft w:val="0"/>
              <w:marRight w:val="0"/>
              <w:marTop w:val="0"/>
              <w:marBottom w:val="0"/>
              <w:divBdr>
                <w:top w:val="none" w:sz="0" w:space="0" w:color="auto"/>
                <w:left w:val="none" w:sz="0" w:space="0" w:color="auto"/>
                <w:bottom w:val="none" w:sz="0" w:space="0" w:color="auto"/>
                <w:right w:val="none" w:sz="0" w:space="0" w:color="auto"/>
              </w:divBdr>
              <w:divsChild>
                <w:div w:id="905215492">
                  <w:marLeft w:val="0"/>
                  <w:marRight w:val="0"/>
                  <w:marTop w:val="0"/>
                  <w:marBottom w:val="0"/>
                  <w:divBdr>
                    <w:top w:val="none" w:sz="0" w:space="0" w:color="auto"/>
                    <w:left w:val="none" w:sz="0" w:space="0" w:color="auto"/>
                    <w:bottom w:val="none" w:sz="0" w:space="0" w:color="auto"/>
                    <w:right w:val="none" w:sz="0" w:space="0" w:color="auto"/>
                  </w:divBdr>
                </w:div>
              </w:divsChild>
            </w:div>
            <w:div w:id="2060126256">
              <w:marLeft w:val="0"/>
              <w:marRight w:val="0"/>
              <w:marTop w:val="0"/>
              <w:marBottom w:val="0"/>
              <w:divBdr>
                <w:top w:val="none" w:sz="0" w:space="0" w:color="auto"/>
                <w:left w:val="none" w:sz="0" w:space="0" w:color="auto"/>
                <w:bottom w:val="none" w:sz="0" w:space="0" w:color="auto"/>
                <w:right w:val="none" w:sz="0" w:space="0" w:color="auto"/>
              </w:divBdr>
            </w:div>
            <w:div w:id="588462388">
              <w:marLeft w:val="0"/>
              <w:marRight w:val="0"/>
              <w:marTop w:val="0"/>
              <w:marBottom w:val="0"/>
              <w:divBdr>
                <w:top w:val="none" w:sz="0" w:space="0" w:color="auto"/>
                <w:left w:val="none" w:sz="0" w:space="0" w:color="auto"/>
                <w:bottom w:val="none" w:sz="0" w:space="0" w:color="auto"/>
                <w:right w:val="none" w:sz="0" w:space="0" w:color="auto"/>
              </w:divBdr>
            </w:div>
            <w:div w:id="264654704">
              <w:marLeft w:val="0"/>
              <w:marRight w:val="0"/>
              <w:marTop w:val="0"/>
              <w:marBottom w:val="0"/>
              <w:divBdr>
                <w:top w:val="none" w:sz="0" w:space="0" w:color="auto"/>
                <w:left w:val="none" w:sz="0" w:space="0" w:color="auto"/>
                <w:bottom w:val="none" w:sz="0" w:space="0" w:color="auto"/>
                <w:right w:val="none" w:sz="0" w:space="0" w:color="auto"/>
              </w:divBdr>
            </w:div>
            <w:div w:id="554006973">
              <w:marLeft w:val="0"/>
              <w:marRight w:val="0"/>
              <w:marTop w:val="0"/>
              <w:marBottom w:val="0"/>
              <w:divBdr>
                <w:top w:val="none" w:sz="0" w:space="0" w:color="auto"/>
                <w:left w:val="none" w:sz="0" w:space="0" w:color="auto"/>
                <w:bottom w:val="none" w:sz="0" w:space="0" w:color="auto"/>
                <w:right w:val="none" w:sz="0" w:space="0" w:color="auto"/>
              </w:divBdr>
            </w:div>
          </w:divsChild>
        </w:div>
        <w:div w:id="1172840865">
          <w:marLeft w:val="0"/>
          <w:marRight w:val="0"/>
          <w:marTop w:val="0"/>
          <w:marBottom w:val="0"/>
          <w:divBdr>
            <w:top w:val="none" w:sz="0" w:space="0" w:color="auto"/>
            <w:left w:val="none" w:sz="0" w:space="0" w:color="auto"/>
            <w:bottom w:val="none" w:sz="0" w:space="0" w:color="auto"/>
            <w:right w:val="none" w:sz="0" w:space="0" w:color="auto"/>
          </w:divBdr>
          <w:divsChild>
            <w:div w:id="287473314">
              <w:marLeft w:val="0"/>
              <w:marRight w:val="0"/>
              <w:marTop w:val="240"/>
              <w:marBottom w:val="240"/>
              <w:divBdr>
                <w:top w:val="none" w:sz="0" w:space="0" w:color="auto"/>
                <w:left w:val="none" w:sz="0" w:space="0" w:color="auto"/>
                <w:bottom w:val="none" w:sz="0" w:space="0" w:color="auto"/>
                <w:right w:val="none" w:sz="0" w:space="0" w:color="auto"/>
              </w:divBdr>
            </w:div>
          </w:divsChild>
        </w:div>
        <w:div w:id="1045375315">
          <w:marLeft w:val="0"/>
          <w:marRight w:val="0"/>
          <w:marTop w:val="0"/>
          <w:marBottom w:val="0"/>
          <w:divBdr>
            <w:top w:val="none" w:sz="0" w:space="0" w:color="auto"/>
            <w:left w:val="none" w:sz="0" w:space="0" w:color="auto"/>
            <w:bottom w:val="none" w:sz="0" w:space="0" w:color="auto"/>
            <w:right w:val="none" w:sz="0" w:space="0" w:color="auto"/>
          </w:divBdr>
        </w:div>
        <w:div w:id="1697344953">
          <w:marLeft w:val="0"/>
          <w:marRight w:val="0"/>
          <w:marTop w:val="0"/>
          <w:marBottom w:val="0"/>
          <w:divBdr>
            <w:top w:val="none" w:sz="0" w:space="0" w:color="auto"/>
            <w:left w:val="none" w:sz="0" w:space="0" w:color="auto"/>
            <w:bottom w:val="none" w:sz="0" w:space="0" w:color="auto"/>
            <w:right w:val="none" w:sz="0" w:space="0" w:color="auto"/>
          </w:divBdr>
        </w:div>
        <w:div w:id="1254122229">
          <w:marLeft w:val="0"/>
          <w:marRight w:val="0"/>
          <w:marTop w:val="0"/>
          <w:marBottom w:val="0"/>
          <w:divBdr>
            <w:top w:val="none" w:sz="0" w:space="0" w:color="auto"/>
            <w:left w:val="none" w:sz="0" w:space="0" w:color="auto"/>
            <w:bottom w:val="none" w:sz="0" w:space="0" w:color="auto"/>
            <w:right w:val="none" w:sz="0" w:space="0" w:color="auto"/>
          </w:divBdr>
          <w:divsChild>
            <w:div w:id="295140052">
              <w:marLeft w:val="0"/>
              <w:marRight w:val="0"/>
              <w:marTop w:val="240"/>
              <w:marBottom w:val="240"/>
              <w:divBdr>
                <w:top w:val="none" w:sz="0" w:space="0" w:color="auto"/>
                <w:left w:val="none" w:sz="0" w:space="0" w:color="auto"/>
                <w:bottom w:val="none" w:sz="0" w:space="0" w:color="auto"/>
                <w:right w:val="none" w:sz="0" w:space="0" w:color="auto"/>
              </w:divBdr>
            </w:div>
            <w:div w:id="1257982515">
              <w:marLeft w:val="0"/>
              <w:marRight w:val="0"/>
              <w:marTop w:val="240"/>
              <w:marBottom w:val="240"/>
              <w:divBdr>
                <w:top w:val="none" w:sz="0" w:space="0" w:color="auto"/>
                <w:left w:val="none" w:sz="0" w:space="0" w:color="auto"/>
                <w:bottom w:val="none" w:sz="0" w:space="0" w:color="auto"/>
                <w:right w:val="none" w:sz="0" w:space="0" w:color="auto"/>
              </w:divBdr>
            </w:div>
            <w:div w:id="1915385830">
              <w:marLeft w:val="0"/>
              <w:marRight w:val="0"/>
              <w:marTop w:val="0"/>
              <w:marBottom w:val="0"/>
              <w:divBdr>
                <w:top w:val="none" w:sz="0" w:space="0" w:color="auto"/>
                <w:left w:val="none" w:sz="0" w:space="0" w:color="auto"/>
                <w:bottom w:val="none" w:sz="0" w:space="0" w:color="auto"/>
                <w:right w:val="none" w:sz="0" w:space="0" w:color="auto"/>
              </w:divBdr>
              <w:divsChild>
                <w:div w:id="1538932609">
                  <w:marLeft w:val="0"/>
                  <w:marRight w:val="0"/>
                  <w:marTop w:val="0"/>
                  <w:marBottom w:val="0"/>
                  <w:divBdr>
                    <w:top w:val="none" w:sz="0" w:space="0" w:color="auto"/>
                    <w:left w:val="none" w:sz="0" w:space="0" w:color="auto"/>
                    <w:bottom w:val="none" w:sz="0" w:space="0" w:color="auto"/>
                    <w:right w:val="none" w:sz="0" w:space="0" w:color="auto"/>
                  </w:divBdr>
                  <w:divsChild>
                    <w:div w:id="439182906">
                      <w:marLeft w:val="0"/>
                      <w:marRight w:val="0"/>
                      <w:marTop w:val="240"/>
                      <w:marBottom w:val="240"/>
                      <w:divBdr>
                        <w:top w:val="none" w:sz="0" w:space="0" w:color="auto"/>
                        <w:left w:val="none" w:sz="0" w:space="0" w:color="auto"/>
                        <w:bottom w:val="none" w:sz="0" w:space="0" w:color="auto"/>
                        <w:right w:val="none" w:sz="0" w:space="0" w:color="auto"/>
                      </w:divBdr>
                    </w:div>
                  </w:divsChild>
                </w:div>
                <w:div w:id="2003313564">
                  <w:marLeft w:val="0"/>
                  <w:marRight w:val="0"/>
                  <w:marTop w:val="0"/>
                  <w:marBottom w:val="0"/>
                  <w:divBdr>
                    <w:top w:val="none" w:sz="0" w:space="0" w:color="auto"/>
                    <w:left w:val="none" w:sz="0" w:space="0" w:color="auto"/>
                    <w:bottom w:val="none" w:sz="0" w:space="0" w:color="auto"/>
                    <w:right w:val="none" w:sz="0" w:space="0" w:color="auto"/>
                  </w:divBdr>
                  <w:divsChild>
                    <w:div w:id="1667438508">
                      <w:marLeft w:val="0"/>
                      <w:marRight w:val="0"/>
                      <w:marTop w:val="0"/>
                      <w:marBottom w:val="0"/>
                      <w:divBdr>
                        <w:top w:val="none" w:sz="0" w:space="0" w:color="auto"/>
                        <w:left w:val="none" w:sz="0" w:space="0" w:color="auto"/>
                        <w:bottom w:val="none" w:sz="0" w:space="0" w:color="auto"/>
                        <w:right w:val="none" w:sz="0" w:space="0" w:color="auto"/>
                      </w:divBdr>
                    </w:div>
                    <w:div w:id="578952203">
                      <w:marLeft w:val="0"/>
                      <w:marRight w:val="0"/>
                      <w:marTop w:val="0"/>
                      <w:marBottom w:val="0"/>
                      <w:divBdr>
                        <w:top w:val="none" w:sz="0" w:space="0" w:color="auto"/>
                        <w:left w:val="none" w:sz="0" w:space="0" w:color="auto"/>
                        <w:bottom w:val="none" w:sz="0" w:space="0" w:color="auto"/>
                        <w:right w:val="none" w:sz="0" w:space="0" w:color="auto"/>
                      </w:divBdr>
                    </w:div>
                    <w:div w:id="1878084630">
                      <w:marLeft w:val="0"/>
                      <w:marRight w:val="0"/>
                      <w:marTop w:val="0"/>
                      <w:marBottom w:val="0"/>
                      <w:divBdr>
                        <w:top w:val="none" w:sz="0" w:space="0" w:color="auto"/>
                        <w:left w:val="none" w:sz="0" w:space="0" w:color="auto"/>
                        <w:bottom w:val="none" w:sz="0" w:space="0" w:color="auto"/>
                        <w:right w:val="none" w:sz="0" w:space="0" w:color="auto"/>
                      </w:divBdr>
                    </w:div>
                    <w:div w:id="793912943">
                      <w:marLeft w:val="0"/>
                      <w:marRight w:val="0"/>
                      <w:marTop w:val="0"/>
                      <w:marBottom w:val="0"/>
                      <w:divBdr>
                        <w:top w:val="none" w:sz="0" w:space="0" w:color="auto"/>
                        <w:left w:val="none" w:sz="0" w:space="0" w:color="auto"/>
                        <w:bottom w:val="none" w:sz="0" w:space="0" w:color="auto"/>
                        <w:right w:val="none" w:sz="0" w:space="0" w:color="auto"/>
                      </w:divBdr>
                      <w:divsChild>
                        <w:div w:id="1956597133">
                          <w:marLeft w:val="0"/>
                          <w:marRight w:val="0"/>
                          <w:marTop w:val="240"/>
                          <w:marBottom w:val="240"/>
                          <w:divBdr>
                            <w:top w:val="none" w:sz="0" w:space="0" w:color="auto"/>
                            <w:left w:val="none" w:sz="0" w:space="0" w:color="auto"/>
                            <w:bottom w:val="none" w:sz="0" w:space="0" w:color="auto"/>
                            <w:right w:val="none" w:sz="0" w:space="0" w:color="auto"/>
                          </w:divBdr>
                        </w:div>
                      </w:divsChild>
                    </w:div>
                    <w:div w:id="147985779">
                      <w:marLeft w:val="0"/>
                      <w:marRight w:val="0"/>
                      <w:marTop w:val="0"/>
                      <w:marBottom w:val="0"/>
                      <w:divBdr>
                        <w:top w:val="none" w:sz="0" w:space="0" w:color="auto"/>
                        <w:left w:val="none" w:sz="0" w:space="0" w:color="auto"/>
                        <w:bottom w:val="none" w:sz="0" w:space="0" w:color="auto"/>
                        <w:right w:val="none" w:sz="0" w:space="0" w:color="auto"/>
                      </w:divBdr>
                    </w:div>
                  </w:divsChild>
                </w:div>
                <w:div w:id="1539930118">
                  <w:marLeft w:val="0"/>
                  <w:marRight w:val="0"/>
                  <w:marTop w:val="0"/>
                  <w:marBottom w:val="0"/>
                  <w:divBdr>
                    <w:top w:val="none" w:sz="0" w:space="0" w:color="auto"/>
                    <w:left w:val="none" w:sz="0" w:space="0" w:color="auto"/>
                    <w:bottom w:val="none" w:sz="0" w:space="0" w:color="auto"/>
                    <w:right w:val="none" w:sz="0" w:space="0" w:color="auto"/>
                  </w:divBdr>
                  <w:divsChild>
                    <w:div w:id="857935885">
                      <w:marLeft w:val="0"/>
                      <w:marRight w:val="0"/>
                      <w:marTop w:val="0"/>
                      <w:marBottom w:val="0"/>
                      <w:divBdr>
                        <w:top w:val="none" w:sz="0" w:space="0" w:color="auto"/>
                        <w:left w:val="none" w:sz="0" w:space="0" w:color="auto"/>
                        <w:bottom w:val="none" w:sz="0" w:space="0" w:color="auto"/>
                        <w:right w:val="none" w:sz="0" w:space="0" w:color="auto"/>
                      </w:divBdr>
                    </w:div>
                    <w:div w:id="1626157799">
                      <w:marLeft w:val="0"/>
                      <w:marRight w:val="0"/>
                      <w:marTop w:val="0"/>
                      <w:marBottom w:val="0"/>
                      <w:divBdr>
                        <w:top w:val="none" w:sz="0" w:space="0" w:color="auto"/>
                        <w:left w:val="none" w:sz="0" w:space="0" w:color="auto"/>
                        <w:bottom w:val="none" w:sz="0" w:space="0" w:color="auto"/>
                        <w:right w:val="none" w:sz="0" w:space="0" w:color="auto"/>
                      </w:divBdr>
                      <w:divsChild>
                        <w:div w:id="127077290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73256564">
                  <w:marLeft w:val="0"/>
                  <w:marRight w:val="0"/>
                  <w:marTop w:val="0"/>
                  <w:marBottom w:val="0"/>
                  <w:divBdr>
                    <w:top w:val="none" w:sz="0" w:space="0" w:color="auto"/>
                    <w:left w:val="none" w:sz="0" w:space="0" w:color="auto"/>
                    <w:bottom w:val="none" w:sz="0" w:space="0" w:color="auto"/>
                    <w:right w:val="none" w:sz="0" w:space="0" w:color="auto"/>
                  </w:divBdr>
                  <w:divsChild>
                    <w:div w:id="571813349">
                      <w:marLeft w:val="0"/>
                      <w:marRight w:val="0"/>
                      <w:marTop w:val="240"/>
                      <w:marBottom w:val="240"/>
                      <w:divBdr>
                        <w:top w:val="none" w:sz="0" w:space="0" w:color="auto"/>
                        <w:left w:val="none" w:sz="0" w:space="0" w:color="auto"/>
                        <w:bottom w:val="none" w:sz="0" w:space="0" w:color="auto"/>
                        <w:right w:val="none" w:sz="0" w:space="0" w:color="auto"/>
                      </w:divBdr>
                    </w:div>
                  </w:divsChild>
                </w:div>
                <w:div w:id="1614361676">
                  <w:marLeft w:val="0"/>
                  <w:marRight w:val="0"/>
                  <w:marTop w:val="0"/>
                  <w:marBottom w:val="0"/>
                  <w:divBdr>
                    <w:top w:val="none" w:sz="0" w:space="0" w:color="auto"/>
                    <w:left w:val="none" w:sz="0" w:space="0" w:color="auto"/>
                    <w:bottom w:val="none" w:sz="0" w:space="0" w:color="auto"/>
                    <w:right w:val="none" w:sz="0" w:space="0" w:color="auto"/>
                  </w:divBdr>
                  <w:divsChild>
                    <w:div w:id="1974183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93152133">
              <w:marLeft w:val="0"/>
              <w:marRight w:val="0"/>
              <w:marTop w:val="0"/>
              <w:marBottom w:val="0"/>
              <w:divBdr>
                <w:top w:val="none" w:sz="0" w:space="0" w:color="auto"/>
                <w:left w:val="none" w:sz="0" w:space="0" w:color="auto"/>
                <w:bottom w:val="none" w:sz="0" w:space="0" w:color="auto"/>
                <w:right w:val="none" w:sz="0" w:space="0" w:color="auto"/>
              </w:divBdr>
              <w:divsChild>
                <w:div w:id="153450360">
                  <w:marLeft w:val="0"/>
                  <w:marRight w:val="0"/>
                  <w:marTop w:val="0"/>
                  <w:marBottom w:val="0"/>
                  <w:divBdr>
                    <w:top w:val="none" w:sz="0" w:space="0" w:color="auto"/>
                    <w:left w:val="none" w:sz="0" w:space="0" w:color="auto"/>
                    <w:bottom w:val="none" w:sz="0" w:space="0" w:color="auto"/>
                    <w:right w:val="none" w:sz="0" w:space="0" w:color="auto"/>
                  </w:divBdr>
                  <w:divsChild>
                    <w:div w:id="1370373007">
                      <w:marLeft w:val="0"/>
                      <w:marRight w:val="0"/>
                      <w:marTop w:val="240"/>
                      <w:marBottom w:val="240"/>
                      <w:divBdr>
                        <w:top w:val="none" w:sz="0" w:space="0" w:color="auto"/>
                        <w:left w:val="none" w:sz="0" w:space="0" w:color="auto"/>
                        <w:bottom w:val="none" w:sz="0" w:space="0" w:color="auto"/>
                        <w:right w:val="none" w:sz="0" w:space="0" w:color="auto"/>
                      </w:divBdr>
                    </w:div>
                  </w:divsChild>
                </w:div>
                <w:div w:id="946355227">
                  <w:marLeft w:val="0"/>
                  <w:marRight w:val="0"/>
                  <w:marTop w:val="0"/>
                  <w:marBottom w:val="0"/>
                  <w:divBdr>
                    <w:top w:val="none" w:sz="0" w:space="0" w:color="auto"/>
                    <w:left w:val="none" w:sz="0" w:space="0" w:color="auto"/>
                    <w:bottom w:val="none" w:sz="0" w:space="0" w:color="auto"/>
                    <w:right w:val="none" w:sz="0" w:space="0" w:color="auto"/>
                  </w:divBdr>
                  <w:divsChild>
                    <w:div w:id="1566406569">
                      <w:marLeft w:val="0"/>
                      <w:marRight w:val="0"/>
                      <w:marTop w:val="240"/>
                      <w:marBottom w:val="240"/>
                      <w:divBdr>
                        <w:top w:val="none" w:sz="0" w:space="0" w:color="auto"/>
                        <w:left w:val="none" w:sz="0" w:space="0" w:color="auto"/>
                        <w:bottom w:val="none" w:sz="0" w:space="0" w:color="auto"/>
                        <w:right w:val="none" w:sz="0" w:space="0" w:color="auto"/>
                      </w:divBdr>
                    </w:div>
                  </w:divsChild>
                </w:div>
                <w:div w:id="1843008987">
                  <w:marLeft w:val="0"/>
                  <w:marRight w:val="0"/>
                  <w:marTop w:val="0"/>
                  <w:marBottom w:val="0"/>
                  <w:divBdr>
                    <w:top w:val="none" w:sz="0" w:space="0" w:color="auto"/>
                    <w:left w:val="none" w:sz="0" w:space="0" w:color="auto"/>
                    <w:bottom w:val="none" w:sz="0" w:space="0" w:color="auto"/>
                    <w:right w:val="none" w:sz="0" w:space="0" w:color="auto"/>
                  </w:divBdr>
                </w:div>
                <w:div w:id="1065496318">
                  <w:marLeft w:val="0"/>
                  <w:marRight w:val="0"/>
                  <w:marTop w:val="0"/>
                  <w:marBottom w:val="0"/>
                  <w:divBdr>
                    <w:top w:val="none" w:sz="0" w:space="0" w:color="auto"/>
                    <w:left w:val="none" w:sz="0" w:space="0" w:color="auto"/>
                    <w:bottom w:val="none" w:sz="0" w:space="0" w:color="auto"/>
                    <w:right w:val="none" w:sz="0" w:space="0" w:color="auto"/>
                  </w:divBdr>
                  <w:divsChild>
                    <w:div w:id="2058434659">
                      <w:marLeft w:val="0"/>
                      <w:marRight w:val="0"/>
                      <w:marTop w:val="240"/>
                      <w:marBottom w:val="240"/>
                      <w:divBdr>
                        <w:top w:val="none" w:sz="0" w:space="0" w:color="auto"/>
                        <w:left w:val="none" w:sz="0" w:space="0" w:color="auto"/>
                        <w:bottom w:val="none" w:sz="0" w:space="0" w:color="auto"/>
                        <w:right w:val="none" w:sz="0" w:space="0" w:color="auto"/>
                      </w:divBdr>
                    </w:div>
                  </w:divsChild>
                </w:div>
                <w:div w:id="1161775417">
                  <w:marLeft w:val="0"/>
                  <w:marRight w:val="0"/>
                  <w:marTop w:val="0"/>
                  <w:marBottom w:val="0"/>
                  <w:divBdr>
                    <w:top w:val="none" w:sz="0" w:space="0" w:color="auto"/>
                    <w:left w:val="none" w:sz="0" w:space="0" w:color="auto"/>
                    <w:bottom w:val="none" w:sz="0" w:space="0" w:color="auto"/>
                    <w:right w:val="none" w:sz="0" w:space="0" w:color="auto"/>
                  </w:divBdr>
                  <w:divsChild>
                    <w:div w:id="1805736037">
                      <w:marLeft w:val="0"/>
                      <w:marRight w:val="0"/>
                      <w:marTop w:val="240"/>
                      <w:marBottom w:val="240"/>
                      <w:divBdr>
                        <w:top w:val="none" w:sz="0" w:space="0" w:color="auto"/>
                        <w:left w:val="none" w:sz="0" w:space="0" w:color="auto"/>
                        <w:bottom w:val="none" w:sz="0" w:space="0" w:color="auto"/>
                        <w:right w:val="none" w:sz="0" w:space="0" w:color="auto"/>
                      </w:divBdr>
                    </w:div>
                  </w:divsChild>
                </w:div>
                <w:div w:id="411972456">
                  <w:marLeft w:val="0"/>
                  <w:marRight w:val="0"/>
                  <w:marTop w:val="0"/>
                  <w:marBottom w:val="0"/>
                  <w:divBdr>
                    <w:top w:val="none" w:sz="0" w:space="0" w:color="auto"/>
                    <w:left w:val="none" w:sz="0" w:space="0" w:color="auto"/>
                    <w:bottom w:val="none" w:sz="0" w:space="0" w:color="auto"/>
                    <w:right w:val="none" w:sz="0" w:space="0" w:color="auto"/>
                  </w:divBdr>
                  <w:divsChild>
                    <w:div w:id="488908180">
                      <w:marLeft w:val="0"/>
                      <w:marRight w:val="0"/>
                      <w:marTop w:val="240"/>
                      <w:marBottom w:val="240"/>
                      <w:divBdr>
                        <w:top w:val="none" w:sz="0" w:space="0" w:color="auto"/>
                        <w:left w:val="none" w:sz="0" w:space="0" w:color="auto"/>
                        <w:bottom w:val="none" w:sz="0" w:space="0" w:color="auto"/>
                        <w:right w:val="none" w:sz="0" w:space="0" w:color="auto"/>
                      </w:divBdr>
                    </w:div>
                    <w:div w:id="585504412">
                      <w:marLeft w:val="0"/>
                      <w:marRight w:val="0"/>
                      <w:marTop w:val="0"/>
                      <w:marBottom w:val="0"/>
                      <w:divBdr>
                        <w:top w:val="none" w:sz="0" w:space="0" w:color="auto"/>
                        <w:left w:val="none" w:sz="0" w:space="0" w:color="auto"/>
                        <w:bottom w:val="none" w:sz="0" w:space="0" w:color="auto"/>
                        <w:right w:val="none" w:sz="0" w:space="0" w:color="auto"/>
                      </w:divBdr>
                    </w:div>
                    <w:div w:id="2130660442">
                      <w:marLeft w:val="0"/>
                      <w:marRight w:val="0"/>
                      <w:marTop w:val="0"/>
                      <w:marBottom w:val="0"/>
                      <w:divBdr>
                        <w:top w:val="none" w:sz="0" w:space="0" w:color="auto"/>
                        <w:left w:val="none" w:sz="0" w:space="0" w:color="auto"/>
                        <w:bottom w:val="none" w:sz="0" w:space="0" w:color="auto"/>
                        <w:right w:val="none" w:sz="0" w:space="0" w:color="auto"/>
                      </w:divBdr>
                    </w:div>
                    <w:div w:id="803624747">
                      <w:marLeft w:val="0"/>
                      <w:marRight w:val="0"/>
                      <w:marTop w:val="0"/>
                      <w:marBottom w:val="0"/>
                      <w:divBdr>
                        <w:top w:val="none" w:sz="0" w:space="0" w:color="auto"/>
                        <w:left w:val="none" w:sz="0" w:space="0" w:color="auto"/>
                        <w:bottom w:val="none" w:sz="0" w:space="0" w:color="auto"/>
                        <w:right w:val="none" w:sz="0" w:space="0" w:color="auto"/>
                      </w:divBdr>
                    </w:div>
                    <w:div w:id="658113474">
                      <w:marLeft w:val="0"/>
                      <w:marRight w:val="0"/>
                      <w:marTop w:val="0"/>
                      <w:marBottom w:val="0"/>
                      <w:divBdr>
                        <w:top w:val="none" w:sz="0" w:space="0" w:color="auto"/>
                        <w:left w:val="none" w:sz="0" w:space="0" w:color="auto"/>
                        <w:bottom w:val="none" w:sz="0" w:space="0" w:color="auto"/>
                        <w:right w:val="none" w:sz="0" w:space="0" w:color="auto"/>
                      </w:divBdr>
                    </w:div>
                    <w:div w:id="543368429">
                      <w:marLeft w:val="0"/>
                      <w:marRight w:val="0"/>
                      <w:marTop w:val="0"/>
                      <w:marBottom w:val="0"/>
                      <w:divBdr>
                        <w:top w:val="none" w:sz="0" w:space="0" w:color="auto"/>
                        <w:left w:val="none" w:sz="0" w:space="0" w:color="auto"/>
                        <w:bottom w:val="none" w:sz="0" w:space="0" w:color="auto"/>
                        <w:right w:val="none" w:sz="0" w:space="0" w:color="auto"/>
                      </w:divBdr>
                    </w:div>
                    <w:div w:id="617295213">
                      <w:marLeft w:val="0"/>
                      <w:marRight w:val="0"/>
                      <w:marTop w:val="0"/>
                      <w:marBottom w:val="0"/>
                      <w:divBdr>
                        <w:top w:val="none" w:sz="0" w:space="0" w:color="auto"/>
                        <w:left w:val="none" w:sz="0" w:space="0" w:color="auto"/>
                        <w:bottom w:val="none" w:sz="0" w:space="0" w:color="auto"/>
                        <w:right w:val="none" w:sz="0" w:space="0" w:color="auto"/>
                      </w:divBdr>
                    </w:div>
                    <w:div w:id="950891085">
                      <w:marLeft w:val="0"/>
                      <w:marRight w:val="0"/>
                      <w:marTop w:val="0"/>
                      <w:marBottom w:val="0"/>
                      <w:divBdr>
                        <w:top w:val="none" w:sz="0" w:space="0" w:color="auto"/>
                        <w:left w:val="none" w:sz="0" w:space="0" w:color="auto"/>
                        <w:bottom w:val="none" w:sz="0" w:space="0" w:color="auto"/>
                        <w:right w:val="none" w:sz="0" w:space="0" w:color="auto"/>
                      </w:divBdr>
                    </w:div>
                    <w:div w:id="724724307">
                      <w:marLeft w:val="0"/>
                      <w:marRight w:val="0"/>
                      <w:marTop w:val="0"/>
                      <w:marBottom w:val="0"/>
                      <w:divBdr>
                        <w:top w:val="none" w:sz="0" w:space="0" w:color="auto"/>
                        <w:left w:val="none" w:sz="0" w:space="0" w:color="auto"/>
                        <w:bottom w:val="none" w:sz="0" w:space="0" w:color="auto"/>
                        <w:right w:val="none" w:sz="0" w:space="0" w:color="auto"/>
                      </w:divBdr>
                    </w:div>
                    <w:div w:id="691538964">
                      <w:marLeft w:val="0"/>
                      <w:marRight w:val="0"/>
                      <w:marTop w:val="0"/>
                      <w:marBottom w:val="0"/>
                      <w:divBdr>
                        <w:top w:val="none" w:sz="0" w:space="0" w:color="auto"/>
                        <w:left w:val="none" w:sz="0" w:space="0" w:color="auto"/>
                        <w:bottom w:val="none" w:sz="0" w:space="0" w:color="auto"/>
                        <w:right w:val="none" w:sz="0" w:space="0" w:color="auto"/>
                      </w:divBdr>
                    </w:div>
                    <w:div w:id="1575772516">
                      <w:marLeft w:val="0"/>
                      <w:marRight w:val="0"/>
                      <w:marTop w:val="0"/>
                      <w:marBottom w:val="0"/>
                      <w:divBdr>
                        <w:top w:val="none" w:sz="0" w:space="0" w:color="auto"/>
                        <w:left w:val="none" w:sz="0" w:space="0" w:color="auto"/>
                        <w:bottom w:val="none" w:sz="0" w:space="0" w:color="auto"/>
                        <w:right w:val="none" w:sz="0" w:space="0" w:color="auto"/>
                      </w:divBdr>
                    </w:div>
                    <w:div w:id="1516386475">
                      <w:marLeft w:val="0"/>
                      <w:marRight w:val="0"/>
                      <w:marTop w:val="0"/>
                      <w:marBottom w:val="0"/>
                      <w:divBdr>
                        <w:top w:val="none" w:sz="0" w:space="0" w:color="auto"/>
                        <w:left w:val="none" w:sz="0" w:space="0" w:color="auto"/>
                        <w:bottom w:val="none" w:sz="0" w:space="0" w:color="auto"/>
                        <w:right w:val="none" w:sz="0" w:space="0" w:color="auto"/>
                      </w:divBdr>
                    </w:div>
                    <w:div w:id="278490423">
                      <w:marLeft w:val="0"/>
                      <w:marRight w:val="0"/>
                      <w:marTop w:val="0"/>
                      <w:marBottom w:val="0"/>
                      <w:divBdr>
                        <w:top w:val="none" w:sz="0" w:space="0" w:color="auto"/>
                        <w:left w:val="none" w:sz="0" w:space="0" w:color="auto"/>
                        <w:bottom w:val="none" w:sz="0" w:space="0" w:color="auto"/>
                        <w:right w:val="none" w:sz="0" w:space="0" w:color="auto"/>
                      </w:divBdr>
                    </w:div>
                    <w:div w:id="243613314">
                      <w:marLeft w:val="0"/>
                      <w:marRight w:val="0"/>
                      <w:marTop w:val="0"/>
                      <w:marBottom w:val="0"/>
                      <w:divBdr>
                        <w:top w:val="none" w:sz="0" w:space="0" w:color="auto"/>
                        <w:left w:val="none" w:sz="0" w:space="0" w:color="auto"/>
                        <w:bottom w:val="none" w:sz="0" w:space="0" w:color="auto"/>
                        <w:right w:val="none" w:sz="0" w:space="0" w:color="auto"/>
                      </w:divBdr>
                    </w:div>
                  </w:divsChild>
                </w:div>
                <w:div w:id="1230195203">
                  <w:marLeft w:val="0"/>
                  <w:marRight w:val="0"/>
                  <w:marTop w:val="0"/>
                  <w:marBottom w:val="0"/>
                  <w:divBdr>
                    <w:top w:val="none" w:sz="0" w:space="0" w:color="auto"/>
                    <w:left w:val="none" w:sz="0" w:space="0" w:color="auto"/>
                    <w:bottom w:val="none" w:sz="0" w:space="0" w:color="auto"/>
                    <w:right w:val="none" w:sz="0" w:space="0" w:color="auto"/>
                  </w:divBdr>
                  <w:divsChild>
                    <w:div w:id="612983974">
                      <w:marLeft w:val="0"/>
                      <w:marRight w:val="0"/>
                      <w:marTop w:val="240"/>
                      <w:marBottom w:val="240"/>
                      <w:divBdr>
                        <w:top w:val="none" w:sz="0" w:space="0" w:color="auto"/>
                        <w:left w:val="none" w:sz="0" w:space="0" w:color="auto"/>
                        <w:bottom w:val="none" w:sz="0" w:space="0" w:color="auto"/>
                        <w:right w:val="none" w:sz="0" w:space="0" w:color="auto"/>
                      </w:divBdr>
                    </w:div>
                  </w:divsChild>
                </w:div>
                <w:div w:id="1462189137">
                  <w:marLeft w:val="0"/>
                  <w:marRight w:val="0"/>
                  <w:marTop w:val="0"/>
                  <w:marBottom w:val="0"/>
                  <w:divBdr>
                    <w:top w:val="none" w:sz="0" w:space="0" w:color="auto"/>
                    <w:left w:val="none" w:sz="0" w:space="0" w:color="auto"/>
                    <w:bottom w:val="none" w:sz="0" w:space="0" w:color="auto"/>
                    <w:right w:val="none" w:sz="0" w:space="0" w:color="auto"/>
                  </w:divBdr>
                  <w:divsChild>
                    <w:div w:id="103155962">
                      <w:marLeft w:val="0"/>
                      <w:marRight w:val="0"/>
                      <w:marTop w:val="240"/>
                      <w:marBottom w:val="240"/>
                      <w:divBdr>
                        <w:top w:val="none" w:sz="0" w:space="0" w:color="auto"/>
                        <w:left w:val="none" w:sz="0" w:space="0" w:color="auto"/>
                        <w:bottom w:val="none" w:sz="0" w:space="0" w:color="auto"/>
                        <w:right w:val="none" w:sz="0" w:space="0" w:color="auto"/>
                      </w:divBdr>
                    </w:div>
                  </w:divsChild>
                </w:div>
                <w:div w:id="612442104">
                  <w:marLeft w:val="0"/>
                  <w:marRight w:val="0"/>
                  <w:marTop w:val="0"/>
                  <w:marBottom w:val="0"/>
                  <w:divBdr>
                    <w:top w:val="none" w:sz="0" w:space="0" w:color="auto"/>
                    <w:left w:val="none" w:sz="0" w:space="0" w:color="auto"/>
                    <w:bottom w:val="none" w:sz="0" w:space="0" w:color="auto"/>
                    <w:right w:val="none" w:sz="0" w:space="0" w:color="auto"/>
                  </w:divBdr>
                  <w:divsChild>
                    <w:div w:id="37539757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293609263">
          <w:marLeft w:val="0"/>
          <w:marRight w:val="0"/>
          <w:marTop w:val="0"/>
          <w:marBottom w:val="0"/>
          <w:divBdr>
            <w:top w:val="none" w:sz="0" w:space="0" w:color="auto"/>
            <w:left w:val="none" w:sz="0" w:space="0" w:color="auto"/>
            <w:bottom w:val="none" w:sz="0" w:space="0" w:color="auto"/>
            <w:right w:val="none" w:sz="0" w:space="0" w:color="auto"/>
          </w:divBdr>
          <w:divsChild>
            <w:div w:id="259143040">
              <w:marLeft w:val="0"/>
              <w:marRight w:val="0"/>
              <w:marTop w:val="0"/>
              <w:marBottom w:val="0"/>
              <w:divBdr>
                <w:top w:val="none" w:sz="0" w:space="0" w:color="auto"/>
                <w:left w:val="none" w:sz="0" w:space="0" w:color="auto"/>
                <w:bottom w:val="none" w:sz="0" w:space="0" w:color="auto"/>
                <w:right w:val="none" w:sz="0" w:space="0" w:color="auto"/>
              </w:divBdr>
              <w:divsChild>
                <w:div w:id="1824740715">
                  <w:marLeft w:val="0"/>
                  <w:marRight w:val="0"/>
                  <w:marTop w:val="0"/>
                  <w:marBottom w:val="0"/>
                  <w:divBdr>
                    <w:top w:val="none" w:sz="0" w:space="0" w:color="auto"/>
                    <w:left w:val="none" w:sz="0" w:space="0" w:color="auto"/>
                    <w:bottom w:val="none" w:sz="0" w:space="0" w:color="auto"/>
                    <w:right w:val="none" w:sz="0" w:space="0" w:color="auto"/>
                  </w:divBdr>
                </w:div>
                <w:div w:id="381246215">
                  <w:marLeft w:val="0"/>
                  <w:marRight w:val="0"/>
                  <w:marTop w:val="0"/>
                  <w:marBottom w:val="0"/>
                  <w:divBdr>
                    <w:top w:val="none" w:sz="0" w:space="0" w:color="auto"/>
                    <w:left w:val="none" w:sz="0" w:space="0" w:color="auto"/>
                    <w:bottom w:val="none" w:sz="0" w:space="0" w:color="auto"/>
                    <w:right w:val="none" w:sz="0" w:space="0" w:color="auto"/>
                  </w:divBdr>
                  <w:divsChild>
                    <w:div w:id="2120368688">
                      <w:marLeft w:val="0"/>
                      <w:marRight w:val="0"/>
                      <w:marTop w:val="240"/>
                      <w:marBottom w:val="240"/>
                      <w:divBdr>
                        <w:top w:val="none" w:sz="0" w:space="0" w:color="auto"/>
                        <w:left w:val="none" w:sz="0" w:space="0" w:color="auto"/>
                        <w:bottom w:val="none" w:sz="0" w:space="0" w:color="auto"/>
                        <w:right w:val="none" w:sz="0" w:space="0" w:color="auto"/>
                      </w:divBdr>
                    </w:div>
                    <w:div w:id="715811098">
                      <w:marLeft w:val="0"/>
                      <w:marRight w:val="0"/>
                      <w:marTop w:val="0"/>
                      <w:marBottom w:val="0"/>
                      <w:divBdr>
                        <w:top w:val="none" w:sz="0" w:space="0" w:color="auto"/>
                        <w:left w:val="none" w:sz="0" w:space="0" w:color="auto"/>
                        <w:bottom w:val="none" w:sz="0" w:space="0" w:color="auto"/>
                        <w:right w:val="none" w:sz="0" w:space="0" w:color="auto"/>
                      </w:divBdr>
                      <w:divsChild>
                        <w:div w:id="1311519018">
                          <w:marLeft w:val="0"/>
                          <w:marRight w:val="0"/>
                          <w:marTop w:val="240"/>
                          <w:marBottom w:val="240"/>
                          <w:divBdr>
                            <w:top w:val="none" w:sz="0" w:space="0" w:color="auto"/>
                            <w:left w:val="none" w:sz="0" w:space="0" w:color="auto"/>
                            <w:bottom w:val="none" w:sz="0" w:space="0" w:color="auto"/>
                            <w:right w:val="none" w:sz="0" w:space="0" w:color="auto"/>
                          </w:divBdr>
                        </w:div>
                      </w:divsChild>
                    </w:div>
                    <w:div w:id="736825989">
                      <w:marLeft w:val="0"/>
                      <w:marRight w:val="0"/>
                      <w:marTop w:val="0"/>
                      <w:marBottom w:val="0"/>
                      <w:divBdr>
                        <w:top w:val="none" w:sz="0" w:space="0" w:color="auto"/>
                        <w:left w:val="none" w:sz="0" w:space="0" w:color="auto"/>
                        <w:bottom w:val="none" w:sz="0" w:space="0" w:color="auto"/>
                        <w:right w:val="none" w:sz="0" w:space="0" w:color="auto"/>
                      </w:divBdr>
                    </w:div>
                  </w:divsChild>
                </w:div>
                <w:div w:id="1330790072">
                  <w:marLeft w:val="0"/>
                  <w:marRight w:val="0"/>
                  <w:marTop w:val="0"/>
                  <w:marBottom w:val="0"/>
                  <w:divBdr>
                    <w:top w:val="none" w:sz="0" w:space="0" w:color="auto"/>
                    <w:left w:val="none" w:sz="0" w:space="0" w:color="auto"/>
                    <w:bottom w:val="none" w:sz="0" w:space="0" w:color="auto"/>
                    <w:right w:val="none" w:sz="0" w:space="0" w:color="auto"/>
                  </w:divBdr>
                  <w:divsChild>
                    <w:div w:id="196285483">
                      <w:marLeft w:val="0"/>
                      <w:marRight w:val="0"/>
                      <w:marTop w:val="0"/>
                      <w:marBottom w:val="0"/>
                      <w:divBdr>
                        <w:top w:val="none" w:sz="0" w:space="0" w:color="auto"/>
                        <w:left w:val="none" w:sz="0" w:space="0" w:color="auto"/>
                        <w:bottom w:val="none" w:sz="0" w:space="0" w:color="auto"/>
                        <w:right w:val="none" w:sz="0" w:space="0" w:color="auto"/>
                      </w:divBdr>
                      <w:divsChild>
                        <w:div w:id="81187076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9592154">
                  <w:marLeft w:val="0"/>
                  <w:marRight w:val="0"/>
                  <w:marTop w:val="0"/>
                  <w:marBottom w:val="0"/>
                  <w:divBdr>
                    <w:top w:val="none" w:sz="0" w:space="0" w:color="auto"/>
                    <w:left w:val="none" w:sz="0" w:space="0" w:color="auto"/>
                    <w:bottom w:val="none" w:sz="0" w:space="0" w:color="auto"/>
                    <w:right w:val="none" w:sz="0" w:space="0" w:color="auto"/>
                  </w:divBdr>
                  <w:divsChild>
                    <w:div w:id="586230854">
                      <w:marLeft w:val="0"/>
                      <w:marRight w:val="0"/>
                      <w:marTop w:val="240"/>
                      <w:marBottom w:val="240"/>
                      <w:divBdr>
                        <w:top w:val="none" w:sz="0" w:space="0" w:color="auto"/>
                        <w:left w:val="none" w:sz="0" w:space="0" w:color="auto"/>
                        <w:bottom w:val="none" w:sz="0" w:space="0" w:color="auto"/>
                        <w:right w:val="none" w:sz="0" w:space="0" w:color="auto"/>
                      </w:divBdr>
                    </w:div>
                  </w:divsChild>
                </w:div>
                <w:div w:id="1328052357">
                  <w:marLeft w:val="0"/>
                  <w:marRight w:val="0"/>
                  <w:marTop w:val="0"/>
                  <w:marBottom w:val="0"/>
                  <w:divBdr>
                    <w:top w:val="none" w:sz="0" w:space="0" w:color="auto"/>
                    <w:left w:val="none" w:sz="0" w:space="0" w:color="auto"/>
                    <w:bottom w:val="none" w:sz="0" w:space="0" w:color="auto"/>
                    <w:right w:val="none" w:sz="0" w:space="0" w:color="auto"/>
                  </w:divBdr>
                </w:div>
                <w:div w:id="1376277136">
                  <w:marLeft w:val="0"/>
                  <w:marRight w:val="0"/>
                  <w:marTop w:val="0"/>
                  <w:marBottom w:val="0"/>
                  <w:divBdr>
                    <w:top w:val="none" w:sz="0" w:space="0" w:color="auto"/>
                    <w:left w:val="none" w:sz="0" w:space="0" w:color="auto"/>
                    <w:bottom w:val="none" w:sz="0" w:space="0" w:color="auto"/>
                    <w:right w:val="none" w:sz="0" w:space="0" w:color="auto"/>
                  </w:divBdr>
                  <w:divsChild>
                    <w:div w:id="1096635653">
                      <w:marLeft w:val="0"/>
                      <w:marRight w:val="0"/>
                      <w:marTop w:val="240"/>
                      <w:marBottom w:val="240"/>
                      <w:divBdr>
                        <w:top w:val="none" w:sz="0" w:space="0" w:color="auto"/>
                        <w:left w:val="none" w:sz="0" w:space="0" w:color="auto"/>
                        <w:bottom w:val="none" w:sz="0" w:space="0" w:color="auto"/>
                        <w:right w:val="none" w:sz="0" w:space="0" w:color="auto"/>
                      </w:divBdr>
                    </w:div>
                  </w:divsChild>
                </w:div>
                <w:div w:id="1285312060">
                  <w:marLeft w:val="0"/>
                  <w:marRight w:val="0"/>
                  <w:marTop w:val="0"/>
                  <w:marBottom w:val="0"/>
                  <w:divBdr>
                    <w:top w:val="none" w:sz="0" w:space="0" w:color="auto"/>
                    <w:left w:val="none" w:sz="0" w:space="0" w:color="auto"/>
                    <w:bottom w:val="none" w:sz="0" w:space="0" w:color="auto"/>
                    <w:right w:val="none" w:sz="0" w:space="0" w:color="auto"/>
                  </w:divBdr>
                  <w:divsChild>
                    <w:div w:id="1909800292">
                      <w:marLeft w:val="0"/>
                      <w:marRight w:val="0"/>
                      <w:marTop w:val="240"/>
                      <w:marBottom w:val="240"/>
                      <w:divBdr>
                        <w:top w:val="none" w:sz="0" w:space="0" w:color="auto"/>
                        <w:left w:val="none" w:sz="0" w:space="0" w:color="auto"/>
                        <w:bottom w:val="none" w:sz="0" w:space="0" w:color="auto"/>
                        <w:right w:val="none" w:sz="0" w:space="0" w:color="auto"/>
                      </w:divBdr>
                    </w:div>
                  </w:divsChild>
                </w:div>
                <w:div w:id="235094438">
                  <w:marLeft w:val="0"/>
                  <w:marRight w:val="0"/>
                  <w:marTop w:val="0"/>
                  <w:marBottom w:val="0"/>
                  <w:divBdr>
                    <w:top w:val="none" w:sz="0" w:space="0" w:color="auto"/>
                    <w:left w:val="none" w:sz="0" w:space="0" w:color="auto"/>
                    <w:bottom w:val="none" w:sz="0" w:space="0" w:color="auto"/>
                    <w:right w:val="none" w:sz="0" w:space="0" w:color="auto"/>
                  </w:divBdr>
                  <w:divsChild>
                    <w:div w:id="7840777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85135317">
              <w:marLeft w:val="0"/>
              <w:marRight w:val="0"/>
              <w:marTop w:val="0"/>
              <w:marBottom w:val="0"/>
              <w:divBdr>
                <w:top w:val="none" w:sz="0" w:space="0" w:color="auto"/>
                <w:left w:val="none" w:sz="0" w:space="0" w:color="auto"/>
                <w:bottom w:val="none" w:sz="0" w:space="0" w:color="auto"/>
                <w:right w:val="none" w:sz="0" w:space="0" w:color="auto"/>
              </w:divBdr>
              <w:divsChild>
                <w:div w:id="2032761831">
                  <w:marLeft w:val="0"/>
                  <w:marRight w:val="0"/>
                  <w:marTop w:val="0"/>
                  <w:marBottom w:val="0"/>
                  <w:divBdr>
                    <w:top w:val="none" w:sz="0" w:space="0" w:color="auto"/>
                    <w:left w:val="none" w:sz="0" w:space="0" w:color="auto"/>
                    <w:bottom w:val="none" w:sz="0" w:space="0" w:color="auto"/>
                    <w:right w:val="none" w:sz="0" w:space="0" w:color="auto"/>
                  </w:divBdr>
                </w:div>
                <w:div w:id="1777477683">
                  <w:marLeft w:val="0"/>
                  <w:marRight w:val="0"/>
                  <w:marTop w:val="0"/>
                  <w:marBottom w:val="0"/>
                  <w:divBdr>
                    <w:top w:val="none" w:sz="0" w:space="0" w:color="auto"/>
                    <w:left w:val="none" w:sz="0" w:space="0" w:color="auto"/>
                    <w:bottom w:val="none" w:sz="0" w:space="0" w:color="auto"/>
                    <w:right w:val="none" w:sz="0" w:space="0" w:color="auto"/>
                  </w:divBdr>
                </w:div>
                <w:div w:id="962275734">
                  <w:marLeft w:val="0"/>
                  <w:marRight w:val="0"/>
                  <w:marTop w:val="0"/>
                  <w:marBottom w:val="0"/>
                  <w:divBdr>
                    <w:top w:val="none" w:sz="0" w:space="0" w:color="auto"/>
                    <w:left w:val="none" w:sz="0" w:space="0" w:color="auto"/>
                    <w:bottom w:val="none" w:sz="0" w:space="0" w:color="auto"/>
                    <w:right w:val="none" w:sz="0" w:space="0" w:color="auto"/>
                  </w:divBdr>
                </w:div>
                <w:div w:id="1821539233">
                  <w:marLeft w:val="0"/>
                  <w:marRight w:val="0"/>
                  <w:marTop w:val="0"/>
                  <w:marBottom w:val="0"/>
                  <w:divBdr>
                    <w:top w:val="none" w:sz="0" w:space="0" w:color="auto"/>
                    <w:left w:val="none" w:sz="0" w:space="0" w:color="auto"/>
                    <w:bottom w:val="none" w:sz="0" w:space="0" w:color="auto"/>
                    <w:right w:val="none" w:sz="0" w:space="0" w:color="auto"/>
                  </w:divBdr>
                </w:div>
                <w:div w:id="267852267">
                  <w:marLeft w:val="0"/>
                  <w:marRight w:val="0"/>
                  <w:marTop w:val="0"/>
                  <w:marBottom w:val="0"/>
                  <w:divBdr>
                    <w:top w:val="none" w:sz="0" w:space="0" w:color="auto"/>
                    <w:left w:val="none" w:sz="0" w:space="0" w:color="auto"/>
                    <w:bottom w:val="none" w:sz="0" w:space="0" w:color="auto"/>
                    <w:right w:val="none" w:sz="0" w:space="0" w:color="auto"/>
                  </w:divBdr>
                  <w:divsChild>
                    <w:div w:id="200258414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6597857">
              <w:marLeft w:val="0"/>
              <w:marRight w:val="0"/>
              <w:marTop w:val="0"/>
              <w:marBottom w:val="0"/>
              <w:divBdr>
                <w:top w:val="none" w:sz="0" w:space="0" w:color="auto"/>
                <w:left w:val="none" w:sz="0" w:space="0" w:color="auto"/>
                <w:bottom w:val="none" w:sz="0" w:space="0" w:color="auto"/>
                <w:right w:val="none" w:sz="0" w:space="0" w:color="auto"/>
              </w:divBdr>
              <w:divsChild>
                <w:div w:id="887648732">
                  <w:marLeft w:val="0"/>
                  <w:marRight w:val="0"/>
                  <w:marTop w:val="240"/>
                  <w:marBottom w:val="240"/>
                  <w:divBdr>
                    <w:top w:val="none" w:sz="0" w:space="0" w:color="auto"/>
                    <w:left w:val="none" w:sz="0" w:space="0" w:color="auto"/>
                    <w:bottom w:val="none" w:sz="0" w:space="0" w:color="auto"/>
                    <w:right w:val="none" w:sz="0" w:space="0" w:color="auto"/>
                  </w:divBdr>
                </w:div>
                <w:div w:id="351688859">
                  <w:marLeft w:val="0"/>
                  <w:marRight w:val="0"/>
                  <w:marTop w:val="0"/>
                  <w:marBottom w:val="0"/>
                  <w:divBdr>
                    <w:top w:val="none" w:sz="0" w:space="0" w:color="auto"/>
                    <w:left w:val="none" w:sz="0" w:space="0" w:color="auto"/>
                    <w:bottom w:val="none" w:sz="0" w:space="0" w:color="auto"/>
                    <w:right w:val="none" w:sz="0" w:space="0" w:color="auto"/>
                  </w:divBdr>
                  <w:divsChild>
                    <w:div w:id="873543301">
                      <w:marLeft w:val="0"/>
                      <w:marRight w:val="0"/>
                      <w:marTop w:val="240"/>
                      <w:marBottom w:val="240"/>
                      <w:divBdr>
                        <w:top w:val="none" w:sz="0" w:space="0" w:color="auto"/>
                        <w:left w:val="none" w:sz="0" w:space="0" w:color="auto"/>
                        <w:bottom w:val="none" w:sz="0" w:space="0" w:color="auto"/>
                        <w:right w:val="none" w:sz="0" w:space="0" w:color="auto"/>
                      </w:divBdr>
                    </w:div>
                  </w:divsChild>
                </w:div>
                <w:div w:id="1317611358">
                  <w:marLeft w:val="0"/>
                  <w:marRight w:val="0"/>
                  <w:marTop w:val="0"/>
                  <w:marBottom w:val="0"/>
                  <w:divBdr>
                    <w:top w:val="none" w:sz="0" w:space="0" w:color="auto"/>
                    <w:left w:val="none" w:sz="0" w:space="0" w:color="auto"/>
                    <w:bottom w:val="none" w:sz="0" w:space="0" w:color="auto"/>
                    <w:right w:val="none" w:sz="0" w:space="0" w:color="auto"/>
                  </w:divBdr>
                  <w:divsChild>
                    <w:div w:id="1529222111">
                      <w:marLeft w:val="0"/>
                      <w:marRight w:val="0"/>
                      <w:marTop w:val="240"/>
                      <w:marBottom w:val="240"/>
                      <w:divBdr>
                        <w:top w:val="none" w:sz="0" w:space="0" w:color="auto"/>
                        <w:left w:val="none" w:sz="0" w:space="0" w:color="auto"/>
                        <w:bottom w:val="none" w:sz="0" w:space="0" w:color="auto"/>
                        <w:right w:val="none" w:sz="0" w:space="0" w:color="auto"/>
                      </w:divBdr>
                    </w:div>
                  </w:divsChild>
                </w:div>
                <w:div w:id="970481185">
                  <w:marLeft w:val="0"/>
                  <w:marRight w:val="0"/>
                  <w:marTop w:val="0"/>
                  <w:marBottom w:val="0"/>
                  <w:divBdr>
                    <w:top w:val="none" w:sz="0" w:space="0" w:color="auto"/>
                    <w:left w:val="none" w:sz="0" w:space="0" w:color="auto"/>
                    <w:bottom w:val="none" w:sz="0" w:space="0" w:color="auto"/>
                    <w:right w:val="none" w:sz="0" w:space="0" w:color="auto"/>
                  </w:divBdr>
                  <w:divsChild>
                    <w:div w:id="1621447587">
                      <w:marLeft w:val="0"/>
                      <w:marRight w:val="0"/>
                      <w:marTop w:val="0"/>
                      <w:marBottom w:val="0"/>
                      <w:divBdr>
                        <w:top w:val="none" w:sz="0" w:space="0" w:color="auto"/>
                        <w:left w:val="none" w:sz="0" w:space="0" w:color="auto"/>
                        <w:bottom w:val="none" w:sz="0" w:space="0" w:color="auto"/>
                        <w:right w:val="none" w:sz="0" w:space="0" w:color="auto"/>
                      </w:divBdr>
                      <w:divsChild>
                        <w:div w:id="1416240753">
                          <w:marLeft w:val="0"/>
                          <w:marRight w:val="0"/>
                          <w:marTop w:val="240"/>
                          <w:marBottom w:val="240"/>
                          <w:divBdr>
                            <w:top w:val="none" w:sz="0" w:space="0" w:color="auto"/>
                            <w:left w:val="none" w:sz="0" w:space="0" w:color="auto"/>
                            <w:bottom w:val="none" w:sz="0" w:space="0" w:color="auto"/>
                            <w:right w:val="none" w:sz="0" w:space="0" w:color="auto"/>
                          </w:divBdr>
                        </w:div>
                      </w:divsChild>
                    </w:div>
                    <w:div w:id="449393933">
                      <w:marLeft w:val="0"/>
                      <w:marRight w:val="0"/>
                      <w:marTop w:val="0"/>
                      <w:marBottom w:val="0"/>
                      <w:divBdr>
                        <w:top w:val="none" w:sz="0" w:space="0" w:color="auto"/>
                        <w:left w:val="none" w:sz="0" w:space="0" w:color="auto"/>
                        <w:bottom w:val="none" w:sz="0" w:space="0" w:color="auto"/>
                        <w:right w:val="none" w:sz="0" w:space="0" w:color="auto"/>
                      </w:divBdr>
                      <w:divsChild>
                        <w:div w:id="87184704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76956378">
                  <w:marLeft w:val="0"/>
                  <w:marRight w:val="0"/>
                  <w:marTop w:val="0"/>
                  <w:marBottom w:val="0"/>
                  <w:divBdr>
                    <w:top w:val="none" w:sz="0" w:space="0" w:color="auto"/>
                    <w:left w:val="none" w:sz="0" w:space="0" w:color="auto"/>
                    <w:bottom w:val="none" w:sz="0" w:space="0" w:color="auto"/>
                    <w:right w:val="none" w:sz="0" w:space="0" w:color="auto"/>
                  </w:divBdr>
                  <w:divsChild>
                    <w:div w:id="1325207962">
                      <w:marLeft w:val="0"/>
                      <w:marRight w:val="0"/>
                      <w:marTop w:val="240"/>
                      <w:marBottom w:val="240"/>
                      <w:divBdr>
                        <w:top w:val="none" w:sz="0" w:space="0" w:color="auto"/>
                        <w:left w:val="none" w:sz="0" w:space="0" w:color="auto"/>
                        <w:bottom w:val="none" w:sz="0" w:space="0" w:color="auto"/>
                        <w:right w:val="none" w:sz="0" w:space="0" w:color="auto"/>
                      </w:divBdr>
                    </w:div>
                    <w:div w:id="1403793271">
                      <w:marLeft w:val="0"/>
                      <w:marRight w:val="0"/>
                      <w:marTop w:val="240"/>
                      <w:marBottom w:val="240"/>
                      <w:divBdr>
                        <w:top w:val="none" w:sz="0" w:space="0" w:color="auto"/>
                        <w:left w:val="none" w:sz="0" w:space="0" w:color="auto"/>
                        <w:bottom w:val="none" w:sz="0" w:space="0" w:color="auto"/>
                        <w:right w:val="none" w:sz="0" w:space="0" w:color="auto"/>
                      </w:divBdr>
                    </w:div>
                    <w:div w:id="2094623365">
                      <w:marLeft w:val="0"/>
                      <w:marRight w:val="0"/>
                      <w:marTop w:val="240"/>
                      <w:marBottom w:val="240"/>
                      <w:divBdr>
                        <w:top w:val="none" w:sz="0" w:space="0" w:color="auto"/>
                        <w:left w:val="none" w:sz="0" w:space="0" w:color="auto"/>
                        <w:bottom w:val="none" w:sz="0" w:space="0" w:color="auto"/>
                        <w:right w:val="none" w:sz="0" w:space="0" w:color="auto"/>
                      </w:divBdr>
                    </w:div>
                  </w:divsChild>
                </w:div>
                <w:div w:id="1295519920">
                  <w:marLeft w:val="0"/>
                  <w:marRight w:val="0"/>
                  <w:marTop w:val="0"/>
                  <w:marBottom w:val="0"/>
                  <w:divBdr>
                    <w:top w:val="none" w:sz="0" w:space="0" w:color="auto"/>
                    <w:left w:val="none" w:sz="0" w:space="0" w:color="auto"/>
                    <w:bottom w:val="none" w:sz="0" w:space="0" w:color="auto"/>
                    <w:right w:val="none" w:sz="0" w:space="0" w:color="auto"/>
                  </w:divBdr>
                  <w:divsChild>
                    <w:div w:id="383528034">
                      <w:marLeft w:val="0"/>
                      <w:marRight w:val="0"/>
                      <w:marTop w:val="240"/>
                      <w:marBottom w:val="240"/>
                      <w:divBdr>
                        <w:top w:val="none" w:sz="0" w:space="0" w:color="auto"/>
                        <w:left w:val="none" w:sz="0" w:space="0" w:color="auto"/>
                        <w:bottom w:val="none" w:sz="0" w:space="0" w:color="auto"/>
                        <w:right w:val="none" w:sz="0" w:space="0" w:color="auto"/>
                      </w:divBdr>
                    </w:div>
                  </w:divsChild>
                </w:div>
                <w:div w:id="700978996">
                  <w:marLeft w:val="0"/>
                  <w:marRight w:val="0"/>
                  <w:marTop w:val="0"/>
                  <w:marBottom w:val="0"/>
                  <w:divBdr>
                    <w:top w:val="none" w:sz="0" w:space="0" w:color="auto"/>
                    <w:left w:val="none" w:sz="0" w:space="0" w:color="auto"/>
                    <w:bottom w:val="none" w:sz="0" w:space="0" w:color="auto"/>
                    <w:right w:val="none" w:sz="0" w:space="0" w:color="auto"/>
                  </w:divBdr>
                  <w:divsChild>
                    <w:div w:id="564605998">
                      <w:marLeft w:val="0"/>
                      <w:marRight w:val="0"/>
                      <w:marTop w:val="0"/>
                      <w:marBottom w:val="0"/>
                      <w:divBdr>
                        <w:top w:val="none" w:sz="0" w:space="0" w:color="auto"/>
                        <w:left w:val="none" w:sz="0" w:space="0" w:color="auto"/>
                        <w:bottom w:val="none" w:sz="0" w:space="0" w:color="auto"/>
                        <w:right w:val="none" w:sz="0" w:space="0" w:color="auto"/>
                      </w:divBdr>
                      <w:divsChild>
                        <w:div w:id="1175536886">
                          <w:marLeft w:val="0"/>
                          <w:marRight w:val="0"/>
                          <w:marTop w:val="240"/>
                          <w:marBottom w:val="240"/>
                          <w:divBdr>
                            <w:top w:val="none" w:sz="0" w:space="0" w:color="auto"/>
                            <w:left w:val="none" w:sz="0" w:space="0" w:color="auto"/>
                            <w:bottom w:val="none" w:sz="0" w:space="0" w:color="auto"/>
                            <w:right w:val="none" w:sz="0" w:space="0" w:color="auto"/>
                          </w:divBdr>
                        </w:div>
                      </w:divsChild>
                    </w:div>
                    <w:div w:id="1313145283">
                      <w:marLeft w:val="0"/>
                      <w:marRight w:val="0"/>
                      <w:marTop w:val="0"/>
                      <w:marBottom w:val="0"/>
                      <w:divBdr>
                        <w:top w:val="none" w:sz="0" w:space="0" w:color="auto"/>
                        <w:left w:val="none" w:sz="0" w:space="0" w:color="auto"/>
                        <w:bottom w:val="none" w:sz="0" w:space="0" w:color="auto"/>
                        <w:right w:val="none" w:sz="0" w:space="0" w:color="auto"/>
                      </w:divBdr>
                      <w:divsChild>
                        <w:div w:id="1506630417">
                          <w:marLeft w:val="0"/>
                          <w:marRight w:val="0"/>
                          <w:marTop w:val="240"/>
                          <w:marBottom w:val="240"/>
                          <w:divBdr>
                            <w:top w:val="none" w:sz="0" w:space="0" w:color="auto"/>
                            <w:left w:val="none" w:sz="0" w:space="0" w:color="auto"/>
                            <w:bottom w:val="none" w:sz="0" w:space="0" w:color="auto"/>
                            <w:right w:val="none" w:sz="0" w:space="0" w:color="auto"/>
                          </w:divBdr>
                        </w:div>
                      </w:divsChild>
                    </w:div>
                    <w:div w:id="367799924">
                      <w:marLeft w:val="0"/>
                      <w:marRight w:val="0"/>
                      <w:marTop w:val="0"/>
                      <w:marBottom w:val="0"/>
                      <w:divBdr>
                        <w:top w:val="none" w:sz="0" w:space="0" w:color="auto"/>
                        <w:left w:val="none" w:sz="0" w:space="0" w:color="auto"/>
                        <w:bottom w:val="none" w:sz="0" w:space="0" w:color="auto"/>
                        <w:right w:val="none" w:sz="0" w:space="0" w:color="auto"/>
                      </w:divBdr>
                      <w:divsChild>
                        <w:div w:id="34933648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47662219">
                  <w:marLeft w:val="0"/>
                  <w:marRight w:val="0"/>
                  <w:marTop w:val="0"/>
                  <w:marBottom w:val="0"/>
                  <w:divBdr>
                    <w:top w:val="none" w:sz="0" w:space="0" w:color="auto"/>
                    <w:left w:val="none" w:sz="0" w:space="0" w:color="auto"/>
                    <w:bottom w:val="none" w:sz="0" w:space="0" w:color="auto"/>
                    <w:right w:val="none" w:sz="0" w:space="0" w:color="auto"/>
                  </w:divBdr>
                  <w:divsChild>
                    <w:div w:id="953440746">
                      <w:marLeft w:val="0"/>
                      <w:marRight w:val="0"/>
                      <w:marTop w:val="240"/>
                      <w:marBottom w:val="240"/>
                      <w:divBdr>
                        <w:top w:val="none" w:sz="0" w:space="0" w:color="auto"/>
                        <w:left w:val="none" w:sz="0" w:space="0" w:color="auto"/>
                        <w:bottom w:val="none" w:sz="0" w:space="0" w:color="auto"/>
                        <w:right w:val="none" w:sz="0" w:space="0" w:color="auto"/>
                      </w:divBdr>
                    </w:div>
                  </w:divsChild>
                </w:div>
                <w:div w:id="1313294434">
                  <w:marLeft w:val="0"/>
                  <w:marRight w:val="0"/>
                  <w:marTop w:val="0"/>
                  <w:marBottom w:val="0"/>
                  <w:divBdr>
                    <w:top w:val="none" w:sz="0" w:space="0" w:color="auto"/>
                    <w:left w:val="none" w:sz="0" w:space="0" w:color="auto"/>
                    <w:bottom w:val="none" w:sz="0" w:space="0" w:color="auto"/>
                    <w:right w:val="none" w:sz="0" w:space="0" w:color="auto"/>
                  </w:divBdr>
                  <w:divsChild>
                    <w:div w:id="275136205">
                      <w:marLeft w:val="0"/>
                      <w:marRight w:val="0"/>
                      <w:marTop w:val="240"/>
                      <w:marBottom w:val="240"/>
                      <w:divBdr>
                        <w:top w:val="none" w:sz="0" w:space="0" w:color="auto"/>
                        <w:left w:val="none" w:sz="0" w:space="0" w:color="auto"/>
                        <w:bottom w:val="none" w:sz="0" w:space="0" w:color="auto"/>
                        <w:right w:val="none" w:sz="0" w:space="0" w:color="auto"/>
                      </w:divBdr>
                    </w:div>
                  </w:divsChild>
                </w:div>
                <w:div w:id="1961838737">
                  <w:marLeft w:val="0"/>
                  <w:marRight w:val="0"/>
                  <w:marTop w:val="0"/>
                  <w:marBottom w:val="0"/>
                  <w:divBdr>
                    <w:top w:val="none" w:sz="0" w:space="0" w:color="auto"/>
                    <w:left w:val="none" w:sz="0" w:space="0" w:color="auto"/>
                    <w:bottom w:val="none" w:sz="0" w:space="0" w:color="auto"/>
                    <w:right w:val="none" w:sz="0" w:space="0" w:color="auto"/>
                  </w:divBdr>
                </w:div>
                <w:div w:id="726611403">
                  <w:marLeft w:val="0"/>
                  <w:marRight w:val="0"/>
                  <w:marTop w:val="0"/>
                  <w:marBottom w:val="0"/>
                  <w:divBdr>
                    <w:top w:val="none" w:sz="0" w:space="0" w:color="auto"/>
                    <w:left w:val="none" w:sz="0" w:space="0" w:color="auto"/>
                    <w:bottom w:val="none" w:sz="0" w:space="0" w:color="auto"/>
                    <w:right w:val="none" w:sz="0" w:space="0" w:color="auto"/>
                  </w:divBdr>
                  <w:divsChild>
                    <w:div w:id="255291574">
                      <w:marLeft w:val="0"/>
                      <w:marRight w:val="0"/>
                      <w:marTop w:val="240"/>
                      <w:marBottom w:val="240"/>
                      <w:divBdr>
                        <w:top w:val="none" w:sz="0" w:space="0" w:color="auto"/>
                        <w:left w:val="none" w:sz="0" w:space="0" w:color="auto"/>
                        <w:bottom w:val="none" w:sz="0" w:space="0" w:color="auto"/>
                        <w:right w:val="none" w:sz="0" w:space="0" w:color="auto"/>
                      </w:divBdr>
                    </w:div>
                  </w:divsChild>
                </w:div>
                <w:div w:id="1146052116">
                  <w:marLeft w:val="0"/>
                  <w:marRight w:val="0"/>
                  <w:marTop w:val="0"/>
                  <w:marBottom w:val="0"/>
                  <w:divBdr>
                    <w:top w:val="none" w:sz="0" w:space="0" w:color="auto"/>
                    <w:left w:val="none" w:sz="0" w:space="0" w:color="auto"/>
                    <w:bottom w:val="none" w:sz="0" w:space="0" w:color="auto"/>
                    <w:right w:val="none" w:sz="0" w:space="0" w:color="auto"/>
                  </w:divBdr>
                  <w:divsChild>
                    <w:div w:id="1420708851">
                      <w:marLeft w:val="0"/>
                      <w:marRight w:val="0"/>
                      <w:marTop w:val="240"/>
                      <w:marBottom w:val="240"/>
                      <w:divBdr>
                        <w:top w:val="none" w:sz="0" w:space="0" w:color="auto"/>
                        <w:left w:val="none" w:sz="0" w:space="0" w:color="auto"/>
                        <w:bottom w:val="none" w:sz="0" w:space="0" w:color="auto"/>
                        <w:right w:val="none" w:sz="0" w:space="0" w:color="auto"/>
                      </w:divBdr>
                    </w:div>
                  </w:divsChild>
                </w:div>
                <w:div w:id="951282062">
                  <w:marLeft w:val="0"/>
                  <w:marRight w:val="0"/>
                  <w:marTop w:val="0"/>
                  <w:marBottom w:val="0"/>
                  <w:divBdr>
                    <w:top w:val="none" w:sz="0" w:space="0" w:color="auto"/>
                    <w:left w:val="none" w:sz="0" w:space="0" w:color="auto"/>
                    <w:bottom w:val="none" w:sz="0" w:space="0" w:color="auto"/>
                    <w:right w:val="none" w:sz="0" w:space="0" w:color="auto"/>
                  </w:divBdr>
                  <w:divsChild>
                    <w:div w:id="129370779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719675106">
          <w:marLeft w:val="0"/>
          <w:marRight w:val="0"/>
          <w:marTop w:val="0"/>
          <w:marBottom w:val="11250"/>
          <w:divBdr>
            <w:top w:val="none" w:sz="0" w:space="0" w:color="auto"/>
            <w:left w:val="none" w:sz="0" w:space="0" w:color="auto"/>
            <w:bottom w:val="none" w:sz="0" w:space="0" w:color="auto"/>
            <w:right w:val="none" w:sz="0" w:space="0" w:color="auto"/>
          </w:divBdr>
          <w:divsChild>
            <w:div w:id="670983573">
              <w:marLeft w:val="0"/>
              <w:marRight w:val="0"/>
              <w:marTop w:val="0"/>
              <w:marBottom w:val="0"/>
              <w:divBdr>
                <w:top w:val="none" w:sz="0" w:space="0" w:color="auto"/>
                <w:left w:val="none" w:sz="0" w:space="0" w:color="auto"/>
                <w:bottom w:val="none" w:sz="0" w:space="0" w:color="auto"/>
                <w:right w:val="none" w:sz="0" w:space="0" w:color="auto"/>
              </w:divBdr>
              <w:divsChild>
                <w:div w:id="1723021682">
                  <w:marLeft w:val="0"/>
                  <w:marRight w:val="0"/>
                  <w:marTop w:val="0"/>
                  <w:marBottom w:val="0"/>
                  <w:divBdr>
                    <w:top w:val="none" w:sz="0" w:space="0" w:color="auto"/>
                    <w:left w:val="none" w:sz="0" w:space="0" w:color="auto"/>
                    <w:bottom w:val="none" w:sz="0" w:space="0" w:color="auto"/>
                    <w:right w:val="none" w:sz="0" w:space="0" w:color="auto"/>
                  </w:divBdr>
                  <w:divsChild>
                    <w:div w:id="1862937839">
                      <w:marLeft w:val="0"/>
                      <w:marRight w:val="0"/>
                      <w:marTop w:val="0"/>
                      <w:marBottom w:val="0"/>
                      <w:divBdr>
                        <w:top w:val="none" w:sz="0" w:space="0" w:color="auto"/>
                        <w:left w:val="none" w:sz="0" w:space="0" w:color="auto"/>
                        <w:bottom w:val="none" w:sz="0" w:space="0" w:color="auto"/>
                        <w:right w:val="none" w:sz="0" w:space="0" w:color="auto"/>
                      </w:divBdr>
                      <w:divsChild>
                        <w:div w:id="138229301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7017252">
                  <w:marLeft w:val="0"/>
                  <w:marRight w:val="0"/>
                  <w:marTop w:val="0"/>
                  <w:marBottom w:val="0"/>
                  <w:divBdr>
                    <w:top w:val="none" w:sz="0" w:space="0" w:color="auto"/>
                    <w:left w:val="none" w:sz="0" w:space="0" w:color="auto"/>
                    <w:bottom w:val="none" w:sz="0" w:space="0" w:color="auto"/>
                    <w:right w:val="none" w:sz="0" w:space="0" w:color="auto"/>
                  </w:divBdr>
                  <w:divsChild>
                    <w:div w:id="1783648045">
                      <w:marLeft w:val="0"/>
                      <w:marRight w:val="0"/>
                      <w:marTop w:val="240"/>
                      <w:marBottom w:val="240"/>
                      <w:divBdr>
                        <w:top w:val="none" w:sz="0" w:space="0" w:color="auto"/>
                        <w:left w:val="none" w:sz="0" w:space="0" w:color="auto"/>
                        <w:bottom w:val="none" w:sz="0" w:space="0" w:color="auto"/>
                        <w:right w:val="none" w:sz="0" w:space="0" w:color="auto"/>
                      </w:divBdr>
                    </w:div>
                  </w:divsChild>
                </w:div>
                <w:div w:id="208149037">
                  <w:marLeft w:val="0"/>
                  <w:marRight w:val="0"/>
                  <w:marTop w:val="0"/>
                  <w:marBottom w:val="0"/>
                  <w:divBdr>
                    <w:top w:val="none" w:sz="0" w:space="0" w:color="auto"/>
                    <w:left w:val="none" w:sz="0" w:space="0" w:color="auto"/>
                    <w:bottom w:val="none" w:sz="0" w:space="0" w:color="auto"/>
                    <w:right w:val="none" w:sz="0" w:space="0" w:color="auto"/>
                  </w:divBdr>
                  <w:divsChild>
                    <w:div w:id="635375290">
                      <w:marLeft w:val="0"/>
                      <w:marRight w:val="0"/>
                      <w:marTop w:val="240"/>
                      <w:marBottom w:val="240"/>
                      <w:divBdr>
                        <w:top w:val="none" w:sz="0" w:space="0" w:color="auto"/>
                        <w:left w:val="none" w:sz="0" w:space="0" w:color="auto"/>
                        <w:bottom w:val="none" w:sz="0" w:space="0" w:color="auto"/>
                        <w:right w:val="none" w:sz="0" w:space="0" w:color="auto"/>
                      </w:divBdr>
                    </w:div>
                  </w:divsChild>
                </w:div>
                <w:div w:id="1336685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internet.garant.ru/" TargetMode="External"/><Relationship Id="rId21" Type="http://schemas.openxmlformats.org/officeDocument/2006/relationships/hyperlink" Target="https://internet.garant.ru/" TargetMode="External"/><Relationship Id="rId42" Type="http://schemas.openxmlformats.org/officeDocument/2006/relationships/hyperlink" Target="https://internet.garant.ru/" TargetMode="External"/><Relationship Id="rId63" Type="http://schemas.openxmlformats.org/officeDocument/2006/relationships/hyperlink" Target="https://internet.garant.ru/" TargetMode="External"/><Relationship Id="rId84" Type="http://schemas.openxmlformats.org/officeDocument/2006/relationships/hyperlink" Target="https://internet.garant.ru/" TargetMode="External"/><Relationship Id="rId138" Type="http://schemas.openxmlformats.org/officeDocument/2006/relationships/hyperlink" Target="https://internet.garant.ru/" TargetMode="External"/><Relationship Id="rId159" Type="http://schemas.openxmlformats.org/officeDocument/2006/relationships/hyperlink" Target="https://internet.garant.ru/" TargetMode="External"/><Relationship Id="rId170" Type="http://schemas.openxmlformats.org/officeDocument/2006/relationships/hyperlink" Target="https://internet.garant.ru/" TargetMode="External"/><Relationship Id="rId191" Type="http://schemas.openxmlformats.org/officeDocument/2006/relationships/hyperlink" Target="https://internet.garant.ru/" TargetMode="External"/><Relationship Id="rId107" Type="http://schemas.openxmlformats.org/officeDocument/2006/relationships/hyperlink" Target="https://internet.garant.ru/" TargetMode="External"/><Relationship Id="rId11" Type="http://schemas.openxmlformats.org/officeDocument/2006/relationships/hyperlink" Target="https://internet.garant.ru/" TargetMode="External"/><Relationship Id="rId32" Type="http://schemas.openxmlformats.org/officeDocument/2006/relationships/hyperlink" Target="https://internet.garant.ru/" TargetMode="External"/><Relationship Id="rId53" Type="http://schemas.openxmlformats.org/officeDocument/2006/relationships/hyperlink" Target="http://www.gosuslugi.ru/" TargetMode="External"/><Relationship Id="rId74" Type="http://schemas.openxmlformats.org/officeDocument/2006/relationships/hyperlink" Target="https://internet.garant.ru/" TargetMode="External"/><Relationship Id="rId128" Type="http://schemas.openxmlformats.org/officeDocument/2006/relationships/hyperlink" Target="https://internet.garant.ru/" TargetMode="External"/><Relationship Id="rId149" Type="http://schemas.openxmlformats.org/officeDocument/2006/relationships/hyperlink" Target="https://internet.garant.ru/" TargetMode="External"/><Relationship Id="rId5" Type="http://schemas.openxmlformats.org/officeDocument/2006/relationships/hyperlink" Target="https://internet.garant.ru/" TargetMode="External"/><Relationship Id="rId95" Type="http://schemas.openxmlformats.org/officeDocument/2006/relationships/hyperlink" Target="https://internet.garant.ru/" TargetMode="External"/><Relationship Id="rId160" Type="http://schemas.openxmlformats.org/officeDocument/2006/relationships/hyperlink" Target="https://internet.garant.ru/" TargetMode="External"/><Relationship Id="rId181" Type="http://schemas.openxmlformats.org/officeDocument/2006/relationships/hyperlink" Target="https://internet.garant.ru/" TargetMode="External"/><Relationship Id="rId22" Type="http://schemas.openxmlformats.org/officeDocument/2006/relationships/hyperlink" Target="https://internet.garant.ru/" TargetMode="External"/><Relationship Id="rId43" Type="http://schemas.openxmlformats.org/officeDocument/2006/relationships/hyperlink" Target="https://internet.garant.ru/" TargetMode="External"/><Relationship Id="rId64" Type="http://schemas.openxmlformats.org/officeDocument/2006/relationships/hyperlink" Target="https://internet.garant.ru/" TargetMode="External"/><Relationship Id="rId118" Type="http://schemas.openxmlformats.org/officeDocument/2006/relationships/hyperlink" Target="https://internet.garant.ru/" TargetMode="External"/><Relationship Id="rId139" Type="http://schemas.openxmlformats.org/officeDocument/2006/relationships/hyperlink" Target="https://internet.garant.ru/" TargetMode="External"/><Relationship Id="rId85" Type="http://schemas.openxmlformats.org/officeDocument/2006/relationships/hyperlink" Target="https://internet.garant.ru/" TargetMode="External"/><Relationship Id="rId150" Type="http://schemas.openxmlformats.org/officeDocument/2006/relationships/hyperlink" Target="https://internet.garant.ru/" TargetMode="External"/><Relationship Id="rId171" Type="http://schemas.openxmlformats.org/officeDocument/2006/relationships/hyperlink" Target="https://internet.garant.ru/" TargetMode="External"/><Relationship Id="rId192" Type="http://schemas.openxmlformats.org/officeDocument/2006/relationships/hyperlink" Target="https://internet.garant.ru/" TargetMode="External"/><Relationship Id="rId12" Type="http://schemas.openxmlformats.org/officeDocument/2006/relationships/hyperlink" Target="https://internet.garant.ru/" TargetMode="External"/><Relationship Id="rId33" Type="http://schemas.openxmlformats.org/officeDocument/2006/relationships/hyperlink" Target="https://internet.garant.ru/" TargetMode="External"/><Relationship Id="rId108" Type="http://schemas.openxmlformats.org/officeDocument/2006/relationships/hyperlink" Target="https://internet.garant.ru/" TargetMode="External"/><Relationship Id="rId129" Type="http://schemas.openxmlformats.org/officeDocument/2006/relationships/hyperlink" Target="https://internet.garant.ru/" TargetMode="External"/><Relationship Id="rId54" Type="http://schemas.openxmlformats.org/officeDocument/2006/relationships/hyperlink" Target="http://www.gosuslugi74.ru/" TargetMode="External"/><Relationship Id="rId75" Type="http://schemas.openxmlformats.org/officeDocument/2006/relationships/hyperlink" Target="https://internet.garant.ru/" TargetMode="External"/><Relationship Id="rId96" Type="http://schemas.openxmlformats.org/officeDocument/2006/relationships/hyperlink" Target="https://internet.garant.ru/" TargetMode="External"/><Relationship Id="rId140" Type="http://schemas.openxmlformats.org/officeDocument/2006/relationships/hyperlink" Target="https://internet.garant.ru/" TargetMode="External"/><Relationship Id="rId161" Type="http://schemas.openxmlformats.org/officeDocument/2006/relationships/hyperlink" Target="http://www.gosuslugi74.ru/" TargetMode="External"/><Relationship Id="rId182" Type="http://schemas.openxmlformats.org/officeDocument/2006/relationships/hyperlink" Target="https://internet.garant.ru/" TargetMode="External"/><Relationship Id="rId6" Type="http://schemas.openxmlformats.org/officeDocument/2006/relationships/hyperlink" Target="https://internet.garant.ru/" TargetMode="External"/><Relationship Id="rId23" Type="http://schemas.openxmlformats.org/officeDocument/2006/relationships/hyperlink" Target="https://internet.garant.ru/" TargetMode="External"/><Relationship Id="rId119" Type="http://schemas.openxmlformats.org/officeDocument/2006/relationships/hyperlink" Target="https://internet.garant.ru/" TargetMode="External"/><Relationship Id="rId44" Type="http://schemas.openxmlformats.org/officeDocument/2006/relationships/hyperlink" Target="https://internet.garant.ru/" TargetMode="External"/><Relationship Id="rId65" Type="http://schemas.openxmlformats.org/officeDocument/2006/relationships/hyperlink" Target="https://internet.garant.ru/" TargetMode="External"/><Relationship Id="rId86" Type="http://schemas.openxmlformats.org/officeDocument/2006/relationships/hyperlink" Target="https://internet.garant.ru/" TargetMode="External"/><Relationship Id="rId130" Type="http://schemas.openxmlformats.org/officeDocument/2006/relationships/hyperlink" Target="https://internet.garant.ru/" TargetMode="External"/><Relationship Id="rId151" Type="http://schemas.openxmlformats.org/officeDocument/2006/relationships/hyperlink" Target="https://internet.garant.ru/" TargetMode="External"/><Relationship Id="rId172" Type="http://schemas.openxmlformats.org/officeDocument/2006/relationships/hyperlink" Target="https://internet.garant.ru/" TargetMode="External"/><Relationship Id="rId193" Type="http://schemas.openxmlformats.org/officeDocument/2006/relationships/hyperlink" Target="https://internet.garant.ru/" TargetMode="External"/><Relationship Id="rId13" Type="http://schemas.openxmlformats.org/officeDocument/2006/relationships/hyperlink" Target="https://internet.garant.ru/" TargetMode="External"/><Relationship Id="rId109" Type="http://schemas.openxmlformats.org/officeDocument/2006/relationships/hyperlink" Target="https://internet.garant.ru/" TargetMode="External"/><Relationship Id="rId34" Type="http://schemas.openxmlformats.org/officeDocument/2006/relationships/hyperlink" Target="https://internet.garant.ru/" TargetMode="External"/><Relationship Id="rId55" Type="http://schemas.openxmlformats.org/officeDocument/2006/relationships/hyperlink" Target="http://www.gosuslugi.ru/" TargetMode="External"/><Relationship Id="rId76" Type="http://schemas.openxmlformats.org/officeDocument/2006/relationships/hyperlink" Target="https://internet.garant.ru/" TargetMode="External"/><Relationship Id="rId97" Type="http://schemas.openxmlformats.org/officeDocument/2006/relationships/hyperlink" Target="https://internet.garant.ru/" TargetMode="External"/><Relationship Id="rId120" Type="http://schemas.openxmlformats.org/officeDocument/2006/relationships/hyperlink" Target="https://internet.garant.ru/" TargetMode="External"/><Relationship Id="rId141" Type="http://schemas.openxmlformats.org/officeDocument/2006/relationships/hyperlink" Target="https://internet.garant.ru/" TargetMode="External"/><Relationship Id="rId7" Type="http://schemas.openxmlformats.org/officeDocument/2006/relationships/hyperlink" Target="https://internet.garant.ru/" TargetMode="External"/><Relationship Id="rId162" Type="http://schemas.openxmlformats.org/officeDocument/2006/relationships/hyperlink" Target="http://www.gosuslugi.ru/" TargetMode="External"/><Relationship Id="rId183" Type="http://schemas.openxmlformats.org/officeDocument/2006/relationships/hyperlink" Target="https://internet.garant.ru/" TargetMode="External"/><Relationship Id="rId2" Type="http://schemas.openxmlformats.org/officeDocument/2006/relationships/settings" Target="settings.xml"/><Relationship Id="rId29" Type="http://schemas.openxmlformats.org/officeDocument/2006/relationships/hyperlink" Target="https://internet.garant.ru/" TargetMode="External"/><Relationship Id="rId24"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66" Type="http://schemas.openxmlformats.org/officeDocument/2006/relationships/hyperlink" Target="https://internet.garant.ru/" TargetMode="External"/><Relationship Id="rId87" Type="http://schemas.openxmlformats.org/officeDocument/2006/relationships/hyperlink" Target="https://internet.garant.ru/" TargetMode="External"/><Relationship Id="rId110" Type="http://schemas.openxmlformats.org/officeDocument/2006/relationships/hyperlink" Target="https://internet.garant.ru/" TargetMode="External"/><Relationship Id="rId115" Type="http://schemas.openxmlformats.org/officeDocument/2006/relationships/hyperlink" Target="https://internet.garant.ru/" TargetMode="External"/><Relationship Id="rId131" Type="http://schemas.openxmlformats.org/officeDocument/2006/relationships/hyperlink" Target="https://internet.garant.ru/" TargetMode="External"/><Relationship Id="rId136" Type="http://schemas.openxmlformats.org/officeDocument/2006/relationships/hyperlink" Target="https://internet.garant.ru/" TargetMode="External"/><Relationship Id="rId157" Type="http://schemas.openxmlformats.org/officeDocument/2006/relationships/hyperlink" Target="https://internet.garant.ru/" TargetMode="External"/><Relationship Id="rId178" Type="http://schemas.openxmlformats.org/officeDocument/2006/relationships/hyperlink" Target="https://internet.garant.ru/" TargetMode="External"/><Relationship Id="rId61" Type="http://schemas.openxmlformats.org/officeDocument/2006/relationships/hyperlink" Target="https://internet.garant.ru/" TargetMode="External"/><Relationship Id="rId82" Type="http://schemas.openxmlformats.org/officeDocument/2006/relationships/hyperlink" Target="https://internet.garant.ru/" TargetMode="External"/><Relationship Id="rId152" Type="http://schemas.openxmlformats.org/officeDocument/2006/relationships/hyperlink" Target="https://internet.garant.ru/" TargetMode="External"/><Relationship Id="rId173" Type="http://schemas.openxmlformats.org/officeDocument/2006/relationships/hyperlink" Target="https://internet.garant.ru/" TargetMode="External"/><Relationship Id="rId194" Type="http://schemas.openxmlformats.org/officeDocument/2006/relationships/hyperlink" Target="https://internet.garant.ru/" TargetMode="External"/><Relationship Id="rId199" Type="http://schemas.openxmlformats.org/officeDocument/2006/relationships/hyperlink" Target="https://internet.garant.ru/" TargetMode="External"/><Relationship Id="rId19" Type="http://schemas.openxmlformats.org/officeDocument/2006/relationships/hyperlink" Target="https://internet.garant.ru/" TargetMode="External"/><Relationship Id="rId14"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56" Type="http://schemas.openxmlformats.org/officeDocument/2006/relationships/hyperlink" Target="http://www.gosuslugi74.ru/" TargetMode="External"/><Relationship Id="rId77" Type="http://schemas.openxmlformats.org/officeDocument/2006/relationships/hyperlink" Target="https://internet.garant.ru/" TargetMode="External"/><Relationship Id="rId100" Type="http://schemas.openxmlformats.org/officeDocument/2006/relationships/hyperlink" Target="https://internet.garant.ru/" TargetMode="External"/><Relationship Id="rId105" Type="http://schemas.openxmlformats.org/officeDocument/2006/relationships/hyperlink" Target="https://internet.garant.ru/" TargetMode="External"/><Relationship Id="rId126" Type="http://schemas.openxmlformats.org/officeDocument/2006/relationships/hyperlink" Target="https://internet.garant.ru/" TargetMode="External"/><Relationship Id="rId147" Type="http://schemas.openxmlformats.org/officeDocument/2006/relationships/hyperlink" Target="http://www.gosuslugi74.ru/" TargetMode="External"/><Relationship Id="rId168" Type="http://schemas.openxmlformats.org/officeDocument/2006/relationships/hyperlink" Target="https://internet.garant.ru/" TargetMode="External"/><Relationship Id="rId8" Type="http://schemas.openxmlformats.org/officeDocument/2006/relationships/hyperlink" Target="https://internet.garant.ru/" TargetMode="External"/><Relationship Id="rId51" Type="http://schemas.openxmlformats.org/officeDocument/2006/relationships/hyperlink" Target="https://internet.garant.ru/" TargetMode="External"/><Relationship Id="rId72" Type="http://schemas.openxmlformats.org/officeDocument/2006/relationships/hyperlink" Target="https://internet.garant.ru/" TargetMode="External"/><Relationship Id="rId93" Type="http://schemas.openxmlformats.org/officeDocument/2006/relationships/hyperlink" Target="https://internet.garant.ru/" TargetMode="External"/><Relationship Id="rId98" Type="http://schemas.openxmlformats.org/officeDocument/2006/relationships/hyperlink" Target="https://internet.garant.ru/" TargetMode="External"/><Relationship Id="rId121" Type="http://schemas.openxmlformats.org/officeDocument/2006/relationships/hyperlink" Target="https://internet.garant.ru/" TargetMode="External"/><Relationship Id="rId142" Type="http://schemas.openxmlformats.org/officeDocument/2006/relationships/hyperlink" Target="https://internet.garant.ru/" TargetMode="External"/><Relationship Id="rId163" Type="http://schemas.openxmlformats.org/officeDocument/2006/relationships/hyperlink" Target="http://www.gosuslugi74.ru/" TargetMode="External"/><Relationship Id="rId184" Type="http://schemas.openxmlformats.org/officeDocument/2006/relationships/hyperlink" Target="https://internet.garant.ru/" TargetMode="External"/><Relationship Id="rId189" Type="http://schemas.openxmlformats.org/officeDocument/2006/relationships/hyperlink" Target="https://internet.garant.ru/" TargetMode="External"/><Relationship Id="rId3" Type="http://schemas.openxmlformats.org/officeDocument/2006/relationships/webSettings" Target="webSettings.xml"/><Relationship Id="rId25" Type="http://schemas.openxmlformats.org/officeDocument/2006/relationships/hyperlink" Target="https://internet.garant.ru/" TargetMode="External"/><Relationship Id="rId46" Type="http://schemas.openxmlformats.org/officeDocument/2006/relationships/hyperlink" Target="https://internet.garant.ru/" TargetMode="External"/><Relationship Id="rId67" Type="http://schemas.openxmlformats.org/officeDocument/2006/relationships/hyperlink" Target="http://www.gosuslugi.ru/" TargetMode="External"/><Relationship Id="rId116" Type="http://schemas.openxmlformats.org/officeDocument/2006/relationships/hyperlink" Target="https://internet.garant.ru/" TargetMode="External"/><Relationship Id="rId137" Type="http://schemas.openxmlformats.org/officeDocument/2006/relationships/hyperlink" Target="https://internet.garant.ru/" TargetMode="External"/><Relationship Id="rId158" Type="http://schemas.openxmlformats.org/officeDocument/2006/relationships/hyperlink" Target="https://internet.garant.ru/" TargetMode="External"/><Relationship Id="rId20" Type="http://schemas.openxmlformats.org/officeDocument/2006/relationships/hyperlink" Target="https://internet.garant.ru/" TargetMode="External"/><Relationship Id="rId41" Type="http://schemas.openxmlformats.org/officeDocument/2006/relationships/hyperlink" Target="https://internet.garant.ru/" TargetMode="External"/><Relationship Id="rId62" Type="http://schemas.openxmlformats.org/officeDocument/2006/relationships/hyperlink" Target="https://internet.garant.ru/" TargetMode="External"/><Relationship Id="rId83" Type="http://schemas.openxmlformats.org/officeDocument/2006/relationships/hyperlink" Target="https://internet.garant.ru/" TargetMode="External"/><Relationship Id="rId88" Type="http://schemas.openxmlformats.org/officeDocument/2006/relationships/hyperlink" Target="https://internet.garant.ru/" TargetMode="External"/><Relationship Id="rId111" Type="http://schemas.openxmlformats.org/officeDocument/2006/relationships/hyperlink" Target="http://www.gosuslugi74.ru/" TargetMode="External"/><Relationship Id="rId132" Type="http://schemas.openxmlformats.org/officeDocument/2006/relationships/hyperlink" Target="https://internet.garant.ru/" TargetMode="External"/><Relationship Id="rId153" Type="http://schemas.openxmlformats.org/officeDocument/2006/relationships/hyperlink" Target="https://internet.garant.ru/" TargetMode="External"/><Relationship Id="rId174" Type="http://schemas.openxmlformats.org/officeDocument/2006/relationships/hyperlink" Target="https://internet.garant.ru/" TargetMode="External"/><Relationship Id="rId179" Type="http://schemas.openxmlformats.org/officeDocument/2006/relationships/hyperlink" Target="https://internet.garant.ru/" TargetMode="External"/><Relationship Id="rId195" Type="http://schemas.openxmlformats.org/officeDocument/2006/relationships/hyperlink" Target="https://internet.garant.ru/" TargetMode="External"/><Relationship Id="rId190" Type="http://schemas.openxmlformats.org/officeDocument/2006/relationships/hyperlink" Target="https://internet.garant.ru/" TargetMode="External"/><Relationship Id="rId15" Type="http://schemas.openxmlformats.org/officeDocument/2006/relationships/hyperlink" Target="https://internet.garant.ru/" TargetMode="External"/><Relationship Id="rId36" Type="http://schemas.openxmlformats.org/officeDocument/2006/relationships/hyperlink" Target="https://internet.garant.ru/" TargetMode="External"/><Relationship Id="rId57" Type="http://schemas.openxmlformats.org/officeDocument/2006/relationships/hyperlink" Target="https://minsoc.gov74.ru/" TargetMode="External"/><Relationship Id="rId106" Type="http://schemas.openxmlformats.org/officeDocument/2006/relationships/hyperlink" Target="https://internet.garant.ru/" TargetMode="External"/><Relationship Id="rId127" Type="http://schemas.openxmlformats.org/officeDocument/2006/relationships/hyperlink" Target="https://internet.garant.ru/" TargetMode="External"/><Relationship Id="rId10" Type="http://schemas.openxmlformats.org/officeDocument/2006/relationships/hyperlink" Target="https://internet.garant.ru/" TargetMode="External"/><Relationship Id="rId31" Type="http://schemas.openxmlformats.org/officeDocument/2006/relationships/hyperlink" Target="https://internet.garant.ru/" TargetMode="External"/><Relationship Id="rId52" Type="http://schemas.openxmlformats.org/officeDocument/2006/relationships/hyperlink" Target="https://minsoc.gov74.ru/" TargetMode="External"/><Relationship Id="rId73" Type="http://schemas.openxmlformats.org/officeDocument/2006/relationships/hyperlink" Target="https://internet.garant.ru/" TargetMode="External"/><Relationship Id="rId78" Type="http://schemas.openxmlformats.org/officeDocument/2006/relationships/hyperlink" Target="https://internet.garant.ru/" TargetMode="External"/><Relationship Id="rId94" Type="http://schemas.openxmlformats.org/officeDocument/2006/relationships/hyperlink" Target="https://internet.garant.ru/" TargetMode="External"/><Relationship Id="rId99" Type="http://schemas.openxmlformats.org/officeDocument/2006/relationships/hyperlink" Target="https://internet.garant.ru/" TargetMode="External"/><Relationship Id="rId101" Type="http://schemas.openxmlformats.org/officeDocument/2006/relationships/hyperlink" Target="https://internet.garant.ru/" TargetMode="External"/><Relationship Id="rId122" Type="http://schemas.openxmlformats.org/officeDocument/2006/relationships/hyperlink" Target="https://internet.garant.ru/" TargetMode="External"/><Relationship Id="rId143" Type="http://schemas.openxmlformats.org/officeDocument/2006/relationships/hyperlink" Target="https://internet.garant.ru/" TargetMode="External"/><Relationship Id="rId148" Type="http://schemas.openxmlformats.org/officeDocument/2006/relationships/hyperlink" Target="https://internet.garant.ru/" TargetMode="External"/><Relationship Id="rId164" Type="http://schemas.openxmlformats.org/officeDocument/2006/relationships/hyperlink" Target="https://internet.garant.ru/" TargetMode="External"/><Relationship Id="rId169" Type="http://schemas.openxmlformats.org/officeDocument/2006/relationships/hyperlink" Target="https://internet.garant.ru/" TargetMode="External"/><Relationship Id="rId185" Type="http://schemas.openxmlformats.org/officeDocument/2006/relationships/hyperlink" Target="https://internet.garant.ru/" TargetMode="External"/><Relationship Id="rId4" Type="http://schemas.openxmlformats.org/officeDocument/2006/relationships/hyperlink" Target="https://internet.garant.ru/" TargetMode="External"/><Relationship Id="rId9" Type="http://schemas.openxmlformats.org/officeDocument/2006/relationships/hyperlink" Target="https://internet.garant.ru/" TargetMode="External"/><Relationship Id="rId180" Type="http://schemas.openxmlformats.org/officeDocument/2006/relationships/hyperlink" Target="https://internet.garant.ru/" TargetMode="External"/><Relationship Id="rId26" Type="http://schemas.openxmlformats.org/officeDocument/2006/relationships/hyperlink" Target="https://internet.garant.ru/" TargetMode="External"/><Relationship Id="rId47" Type="http://schemas.openxmlformats.org/officeDocument/2006/relationships/hyperlink" Target="https://internet.garant.ru/" TargetMode="External"/><Relationship Id="rId68" Type="http://schemas.openxmlformats.org/officeDocument/2006/relationships/hyperlink" Target="https://minsoc.gov74.ru/" TargetMode="External"/><Relationship Id="rId89" Type="http://schemas.openxmlformats.org/officeDocument/2006/relationships/hyperlink" Target="https://internet.garant.ru/" TargetMode="External"/><Relationship Id="rId112" Type="http://schemas.openxmlformats.org/officeDocument/2006/relationships/hyperlink" Target="https://internet.garant.ru/" TargetMode="External"/><Relationship Id="rId133" Type="http://schemas.openxmlformats.org/officeDocument/2006/relationships/hyperlink" Target="https://internet.garant.ru/" TargetMode="External"/><Relationship Id="rId154" Type="http://schemas.openxmlformats.org/officeDocument/2006/relationships/hyperlink" Target="https://internet.garant.ru/" TargetMode="External"/><Relationship Id="rId175" Type="http://schemas.openxmlformats.org/officeDocument/2006/relationships/hyperlink" Target="https://internet.garant.ru/" TargetMode="External"/><Relationship Id="rId196" Type="http://schemas.openxmlformats.org/officeDocument/2006/relationships/hyperlink" Target="https://internet.garant.ru/" TargetMode="External"/><Relationship Id="rId200" Type="http://schemas.openxmlformats.org/officeDocument/2006/relationships/hyperlink" Target="https://internet.garant.ru/" TargetMode="External"/><Relationship Id="rId16" Type="http://schemas.openxmlformats.org/officeDocument/2006/relationships/hyperlink" Target="https://internet.garant.ru/" TargetMode="External"/><Relationship Id="rId37" Type="http://schemas.openxmlformats.org/officeDocument/2006/relationships/hyperlink" Target="https://internet.garant.ru/" TargetMode="External"/><Relationship Id="rId58" Type="http://schemas.openxmlformats.org/officeDocument/2006/relationships/hyperlink" Target="http://www.gosuslugi.ru/" TargetMode="External"/><Relationship Id="rId79" Type="http://schemas.openxmlformats.org/officeDocument/2006/relationships/hyperlink" Target="https://internet.garant.ru/" TargetMode="External"/><Relationship Id="rId102" Type="http://schemas.openxmlformats.org/officeDocument/2006/relationships/hyperlink" Target="https://internet.garant.ru/" TargetMode="External"/><Relationship Id="rId123" Type="http://schemas.openxmlformats.org/officeDocument/2006/relationships/hyperlink" Target="https://internet.garant.ru/" TargetMode="External"/><Relationship Id="rId144" Type="http://schemas.openxmlformats.org/officeDocument/2006/relationships/hyperlink" Target="https://internet.garant.ru/" TargetMode="External"/><Relationship Id="rId90" Type="http://schemas.openxmlformats.org/officeDocument/2006/relationships/hyperlink" Target="https://internet.garant.ru/" TargetMode="External"/><Relationship Id="rId165" Type="http://schemas.openxmlformats.org/officeDocument/2006/relationships/hyperlink" Target="https://internet.garant.ru/" TargetMode="External"/><Relationship Id="rId186" Type="http://schemas.openxmlformats.org/officeDocument/2006/relationships/hyperlink" Target="https://internet.garant.ru/" TargetMode="External"/><Relationship Id="rId27" Type="http://schemas.openxmlformats.org/officeDocument/2006/relationships/hyperlink" Target="https://internet.garant.ru/" TargetMode="External"/><Relationship Id="rId48" Type="http://schemas.openxmlformats.org/officeDocument/2006/relationships/hyperlink" Target="https://internet.garant.ru/" TargetMode="External"/><Relationship Id="rId69" Type="http://schemas.openxmlformats.org/officeDocument/2006/relationships/hyperlink" Target="http://www.mfc-74.ru/" TargetMode="External"/><Relationship Id="rId113" Type="http://schemas.openxmlformats.org/officeDocument/2006/relationships/hyperlink" Target="https://internet.garant.ru/" TargetMode="External"/><Relationship Id="rId134" Type="http://schemas.openxmlformats.org/officeDocument/2006/relationships/hyperlink" Target="https://internet.garant.ru/" TargetMode="External"/><Relationship Id="rId80" Type="http://schemas.openxmlformats.org/officeDocument/2006/relationships/hyperlink" Target="https://internet.garant.ru/" TargetMode="External"/><Relationship Id="rId155" Type="http://schemas.openxmlformats.org/officeDocument/2006/relationships/hyperlink" Target="https://internet.garant.ru/" TargetMode="External"/><Relationship Id="rId176" Type="http://schemas.openxmlformats.org/officeDocument/2006/relationships/hyperlink" Target="https://internet.garant.ru/" TargetMode="External"/><Relationship Id="rId197" Type="http://schemas.openxmlformats.org/officeDocument/2006/relationships/hyperlink" Target="https://internet.garant.ru/" TargetMode="External"/><Relationship Id="rId201" Type="http://schemas.openxmlformats.org/officeDocument/2006/relationships/fontTable" Target="fontTable.xml"/><Relationship Id="rId17" Type="http://schemas.openxmlformats.org/officeDocument/2006/relationships/hyperlink" Target="https://internet.garant.ru/" TargetMode="External"/><Relationship Id="rId38" Type="http://schemas.openxmlformats.org/officeDocument/2006/relationships/hyperlink" Target="https://internet.garant.ru/" TargetMode="External"/><Relationship Id="rId59" Type="http://schemas.openxmlformats.org/officeDocument/2006/relationships/hyperlink" Target="http://www.gosuslugi74.ru/" TargetMode="External"/><Relationship Id="rId103" Type="http://schemas.openxmlformats.org/officeDocument/2006/relationships/hyperlink" Target="https://internet.garant.ru/" TargetMode="External"/><Relationship Id="rId124" Type="http://schemas.openxmlformats.org/officeDocument/2006/relationships/hyperlink" Target="https://internet.garant.ru/" TargetMode="External"/><Relationship Id="rId70" Type="http://schemas.openxmlformats.org/officeDocument/2006/relationships/hyperlink" Target="https://internet.garant.ru/" TargetMode="External"/><Relationship Id="rId91" Type="http://schemas.openxmlformats.org/officeDocument/2006/relationships/hyperlink" Target="https://internet.garant.ru/" TargetMode="External"/><Relationship Id="rId145" Type="http://schemas.openxmlformats.org/officeDocument/2006/relationships/hyperlink" Target="https://minsoc.gov74.ru/" TargetMode="External"/><Relationship Id="rId166" Type="http://schemas.openxmlformats.org/officeDocument/2006/relationships/hyperlink" Target="https://internet.garant.ru/" TargetMode="External"/><Relationship Id="rId187" Type="http://schemas.openxmlformats.org/officeDocument/2006/relationships/hyperlink" Target="https://internet.garant.ru/" TargetMode="External"/><Relationship Id="rId1" Type="http://schemas.openxmlformats.org/officeDocument/2006/relationships/styles" Target="styles.xml"/><Relationship Id="rId28" Type="http://schemas.openxmlformats.org/officeDocument/2006/relationships/hyperlink" Target="https://internet.garant.ru/" TargetMode="External"/><Relationship Id="rId49" Type="http://schemas.openxmlformats.org/officeDocument/2006/relationships/hyperlink" Target="https://internet.garant.ru/" TargetMode="External"/><Relationship Id="rId114" Type="http://schemas.openxmlformats.org/officeDocument/2006/relationships/hyperlink" Target="https://internet.garant.ru/" TargetMode="External"/><Relationship Id="rId60" Type="http://schemas.openxmlformats.org/officeDocument/2006/relationships/hyperlink" Target="https://minsoc.gov74.ru/" TargetMode="External"/><Relationship Id="rId81" Type="http://schemas.openxmlformats.org/officeDocument/2006/relationships/hyperlink" Target="https://internet.garant.ru/" TargetMode="External"/><Relationship Id="rId135" Type="http://schemas.openxmlformats.org/officeDocument/2006/relationships/hyperlink" Target="https://internet.garant.ru/" TargetMode="External"/><Relationship Id="rId156" Type="http://schemas.openxmlformats.org/officeDocument/2006/relationships/hyperlink" Target="https://internet.garant.ru/" TargetMode="External"/><Relationship Id="rId177" Type="http://schemas.openxmlformats.org/officeDocument/2006/relationships/hyperlink" Target="https://internet.garant.ru/" TargetMode="External"/><Relationship Id="rId198" Type="http://schemas.openxmlformats.org/officeDocument/2006/relationships/hyperlink" Target="https://internet.garant.ru/" TargetMode="External"/><Relationship Id="rId202" Type="http://schemas.openxmlformats.org/officeDocument/2006/relationships/theme" Target="theme/theme1.xml"/><Relationship Id="rId18" Type="http://schemas.openxmlformats.org/officeDocument/2006/relationships/hyperlink" Target="https://internet.garant.ru/" TargetMode="External"/><Relationship Id="rId39" Type="http://schemas.openxmlformats.org/officeDocument/2006/relationships/hyperlink" Target="https://internet.garant.ru/" TargetMode="External"/><Relationship Id="rId50" Type="http://schemas.openxmlformats.org/officeDocument/2006/relationships/hyperlink" Target="https://internet.garant.ru/" TargetMode="External"/><Relationship Id="rId104" Type="http://schemas.openxmlformats.org/officeDocument/2006/relationships/hyperlink" Target="https://internet.garant.ru/" TargetMode="External"/><Relationship Id="rId125" Type="http://schemas.openxmlformats.org/officeDocument/2006/relationships/hyperlink" Target="https://internet.garant.ru/" TargetMode="External"/><Relationship Id="rId146" Type="http://schemas.openxmlformats.org/officeDocument/2006/relationships/hyperlink" Target="http://www.gosuslugi.ru/" TargetMode="External"/><Relationship Id="rId167" Type="http://schemas.openxmlformats.org/officeDocument/2006/relationships/hyperlink" Target="https://internet.garant.ru/" TargetMode="External"/><Relationship Id="rId188" Type="http://schemas.openxmlformats.org/officeDocument/2006/relationships/hyperlink" Target="https://internet.garant.ru/" TargetMode="External"/><Relationship Id="rId71" Type="http://schemas.openxmlformats.org/officeDocument/2006/relationships/hyperlink" Target="https://internet.garant.ru/" TargetMode="External"/><Relationship Id="rId92"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21</Pages>
  <Words>10538</Words>
  <Characters>60073</Characters>
  <Application>Microsoft Office Word</Application>
  <DocSecurity>0</DocSecurity>
  <Lines>500</Lines>
  <Paragraphs>140</Paragraphs>
  <ScaleCrop>false</ScaleCrop>
  <Company/>
  <LinksUpToDate>false</LinksUpToDate>
  <CharactersWithSpaces>70471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trubacheva</dc:creator>
  <cp:keywords/>
  <dc:description/>
  <cp:lastModifiedBy>trubacheva</cp:lastModifiedBy>
  <cp:revision>2</cp:revision>
  <dcterms:created xsi:type="dcterms:W3CDTF">2025-02-25T08:25:00Z</dcterms:created>
  <dcterms:modified xsi:type="dcterms:W3CDTF">2025-02-25T08:27:00Z</dcterms:modified>
</cp:coreProperties>
</file>